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9043" w14:textId="77777777" w:rsidR="00752EF1" w:rsidRDefault="00752EF1"/>
    <w:p w14:paraId="34B64A6F" w14:textId="77777777" w:rsidR="00401762" w:rsidRDefault="00401762" w:rsidP="00401762">
      <w:pPr>
        <w:jc w:val="right"/>
      </w:pPr>
      <w:r>
        <w:t>August 11, 2022</w:t>
      </w:r>
    </w:p>
    <w:p w14:paraId="505253F9" w14:textId="77777777" w:rsidR="00401762" w:rsidRDefault="00401762" w:rsidP="00401762">
      <w:pPr>
        <w:pStyle w:val="Title"/>
      </w:pPr>
      <w:r>
        <w:t>HUD Notice of Funding Opportunity (</w:t>
      </w:r>
      <w:proofErr w:type="spellStart"/>
      <w:r>
        <w:t>NOFO</w:t>
      </w:r>
      <w:proofErr w:type="spellEnd"/>
      <w:r>
        <w:t xml:space="preserve">) </w:t>
      </w:r>
    </w:p>
    <w:p w14:paraId="016C5486" w14:textId="77777777" w:rsidR="00401762" w:rsidRDefault="00401762" w:rsidP="00401762">
      <w:pPr>
        <w:pStyle w:val="Title"/>
      </w:pPr>
      <w:r>
        <w:t>For FY 2022 Continuum of Care Funds Sonoma County Request for Proposals (RFP)</w:t>
      </w:r>
    </w:p>
    <w:p w14:paraId="33F33CB9" w14:textId="77777777" w:rsidR="00401762" w:rsidRPr="00401762" w:rsidRDefault="00401762" w:rsidP="00401762"/>
    <w:p w14:paraId="1C43B64F" w14:textId="752E0D47" w:rsidR="00401762" w:rsidRDefault="00401762" w:rsidP="00401762">
      <w:r>
        <w:t xml:space="preserve">On August </w:t>
      </w:r>
      <w:r w:rsidR="00A53A29">
        <w:t>1</w:t>
      </w:r>
      <w:r>
        <w:t>, 2022 the U.S. Department of Housing and Urban Development (HUD) issued the Continuum of Care (CoC) Notice of Funding Opportunity (</w:t>
      </w:r>
      <w:proofErr w:type="spellStart"/>
      <w:r>
        <w:t>NOFO</w:t>
      </w:r>
      <w:proofErr w:type="spellEnd"/>
      <w:r>
        <w:t xml:space="preserve">) for 2022 Continuum of Care Funds. Based on recent communications with HUD, Sonoma County applicants are eligible for a combined total of approximately </w:t>
      </w:r>
      <w:r w:rsidRPr="00A53A29">
        <w:rPr>
          <w:b/>
        </w:rPr>
        <w:t>$4.</w:t>
      </w:r>
      <w:r w:rsidR="00A53A29" w:rsidRPr="00A53A29">
        <w:rPr>
          <w:b/>
        </w:rPr>
        <w:t>5</w:t>
      </w:r>
      <w:r w:rsidRPr="00A53A29">
        <w:rPr>
          <w:b/>
        </w:rPr>
        <w:t xml:space="preserve"> million for new and renewal</w:t>
      </w:r>
      <w:r>
        <w:t xml:space="preserve"> FY 2022 Continuum of Care projects. A total of</w:t>
      </w:r>
      <w:r w:rsidR="00A53A29">
        <w:t xml:space="preserve"> </w:t>
      </w:r>
      <w:r w:rsidRPr="00A53A29">
        <w:rPr>
          <w:b/>
        </w:rPr>
        <w:t xml:space="preserve">$4,042,618 </w:t>
      </w:r>
      <w:r>
        <w:t>is approved for renewal projects. The following funds are available for NEW projects:</w:t>
      </w:r>
    </w:p>
    <w:p w14:paraId="6CB5AAC2" w14:textId="77777777" w:rsidR="00401762" w:rsidRDefault="00401762" w:rsidP="00401762">
      <w:pPr>
        <w:pStyle w:val="ListParagraph"/>
        <w:numPr>
          <w:ilvl w:val="0"/>
          <w:numId w:val="1"/>
        </w:numPr>
      </w:pPr>
      <w:r>
        <w:t xml:space="preserve">A total of </w:t>
      </w:r>
      <w:r w:rsidRPr="00401762">
        <w:rPr>
          <w:b/>
        </w:rPr>
        <w:t>$202,131</w:t>
      </w:r>
      <w:r>
        <w:t xml:space="preserve"> in bonus funding is competitively available for one or more permanent supportive housing projects (</w:t>
      </w:r>
      <w:proofErr w:type="spellStart"/>
      <w:r>
        <w:t>PSH</w:t>
      </w:r>
      <w:proofErr w:type="spellEnd"/>
      <w:r>
        <w:t>), rapid rehousing projects (</w:t>
      </w:r>
      <w:proofErr w:type="spellStart"/>
      <w:r>
        <w:t>RRH</w:t>
      </w:r>
      <w:proofErr w:type="spellEnd"/>
      <w:r>
        <w:t>), joint transitional housing-rapid rehousing projects (TH-</w:t>
      </w:r>
      <w:proofErr w:type="spellStart"/>
      <w:r>
        <w:t>RRH</w:t>
      </w:r>
      <w:proofErr w:type="spellEnd"/>
      <w:r>
        <w:t>), HMIS projects, or Coordinated Entry projects.</w:t>
      </w:r>
    </w:p>
    <w:p w14:paraId="1064C390" w14:textId="50679BA8" w:rsidR="00401762" w:rsidRDefault="00401762" w:rsidP="00401762">
      <w:pPr>
        <w:pStyle w:val="ListParagraph"/>
        <w:numPr>
          <w:ilvl w:val="0"/>
          <w:numId w:val="1"/>
        </w:numPr>
      </w:pPr>
      <w:r>
        <w:t xml:space="preserve">A total of </w:t>
      </w:r>
      <w:r w:rsidRPr="00A30E62">
        <w:rPr>
          <w:b/>
        </w:rPr>
        <w:t>$</w:t>
      </w:r>
      <w:r w:rsidR="00224F12" w:rsidRPr="00A30E62">
        <w:rPr>
          <w:b/>
        </w:rPr>
        <w:t>191,288</w:t>
      </w:r>
      <w:r w:rsidR="00A30E62">
        <w:rPr>
          <w:b/>
        </w:rPr>
        <w:t xml:space="preserve"> </w:t>
      </w:r>
      <w:r>
        <w:t xml:space="preserve">in Domestic Violence (DV) bonus funding is competitively available for one more </w:t>
      </w:r>
      <w:proofErr w:type="gramStart"/>
      <w:r>
        <w:t>projects</w:t>
      </w:r>
      <w:proofErr w:type="gramEnd"/>
      <w:r>
        <w:t xml:space="preserve"> serving victims of domestic violence. </w:t>
      </w:r>
    </w:p>
    <w:p w14:paraId="766700C2" w14:textId="78DB9FFF" w:rsidR="00A53A29" w:rsidRDefault="00A53A29" w:rsidP="00401762">
      <w:pPr>
        <w:pStyle w:val="ListParagraph"/>
        <w:numPr>
          <w:ilvl w:val="0"/>
          <w:numId w:val="1"/>
        </w:numPr>
      </w:pPr>
      <w:r>
        <w:t xml:space="preserve">A total of </w:t>
      </w:r>
      <w:r w:rsidRPr="00A53A29">
        <w:rPr>
          <w:b/>
        </w:rPr>
        <w:t>$0</w:t>
      </w:r>
      <w:r>
        <w:t xml:space="preserve"> is currently available in reallocated funding, this may change upon providers response to the reallocation questionnaire or the committee’s decision to reallocate underperforming projects. </w:t>
      </w:r>
    </w:p>
    <w:p w14:paraId="04AF168D" w14:textId="77777777" w:rsidR="00401762" w:rsidRDefault="00401762" w:rsidP="00401762">
      <w:r>
        <w:t xml:space="preserve">Local application guidance for both new and renewal projects is attached to this Request for Proposals (RFP). Prospective applicants should review the Continuum of Care </w:t>
      </w:r>
      <w:proofErr w:type="spellStart"/>
      <w:r>
        <w:t>NOFO</w:t>
      </w:r>
      <w:proofErr w:type="spellEnd"/>
      <w:r>
        <w:t xml:space="preserve"> in full at: </w:t>
      </w:r>
      <w:hyperlink r:id="rId8" w:history="1">
        <w:r w:rsidRPr="00C504F3">
          <w:rPr>
            <w:rStyle w:val="Hyperlink"/>
          </w:rPr>
          <w:t>https://www.hudexchange.info/programs/e-snaps/fy-2022-coc-program-nofa-coc-program-competition/</w:t>
        </w:r>
      </w:hyperlink>
      <w:r>
        <w:t xml:space="preserve"> </w:t>
      </w:r>
    </w:p>
    <w:p w14:paraId="4C00CB48" w14:textId="77777777" w:rsidR="00401762" w:rsidRDefault="00401762" w:rsidP="00401762">
      <w:r>
        <w:t>Please also review the provisions of this local RFP in full, and note the local and final deadlines as follows:</w:t>
      </w:r>
    </w:p>
    <w:tbl>
      <w:tblPr>
        <w:tblStyle w:val="TableGrid"/>
        <w:tblW w:w="0" w:type="auto"/>
        <w:jc w:val="center"/>
        <w:tblLook w:val="04A0" w:firstRow="1" w:lastRow="0" w:firstColumn="1" w:lastColumn="0" w:noHBand="0" w:noVBand="1"/>
      </w:tblPr>
      <w:tblGrid>
        <w:gridCol w:w="5035"/>
        <w:gridCol w:w="3150"/>
      </w:tblGrid>
      <w:tr w:rsidR="00191F7A" w:rsidRPr="00191F7A" w14:paraId="3DD32D06" w14:textId="77777777" w:rsidTr="00191F7A">
        <w:trPr>
          <w:jc w:val="center"/>
        </w:trPr>
        <w:tc>
          <w:tcPr>
            <w:tcW w:w="5035" w:type="dxa"/>
          </w:tcPr>
          <w:p w14:paraId="55835B80" w14:textId="77777777" w:rsidR="00191F7A" w:rsidRPr="00191F7A" w:rsidRDefault="00191F7A" w:rsidP="00191F7A">
            <w:r w:rsidRPr="00191F7A">
              <w:t xml:space="preserve">Bidders conference for NEW Projects </w:t>
            </w:r>
          </w:p>
        </w:tc>
        <w:tc>
          <w:tcPr>
            <w:tcW w:w="3150" w:type="dxa"/>
          </w:tcPr>
          <w:p w14:paraId="2B5A2F3E" w14:textId="77777777" w:rsidR="00191F7A" w:rsidRPr="00191F7A" w:rsidRDefault="00191F7A" w:rsidP="00191F7A">
            <w:pPr>
              <w:jc w:val="right"/>
            </w:pPr>
            <w:r>
              <w:t>August 15,2022</w:t>
            </w:r>
          </w:p>
        </w:tc>
      </w:tr>
      <w:tr w:rsidR="00191F7A" w:rsidRPr="00191F7A" w14:paraId="4511BC6F" w14:textId="77777777" w:rsidTr="00191F7A">
        <w:trPr>
          <w:jc w:val="center"/>
        </w:trPr>
        <w:tc>
          <w:tcPr>
            <w:tcW w:w="5035" w:type="dxa"/>
          </w:tcPr>
          <w:p w14:paraId="69730E4D" w14:textId="77777777" w:rsidR="00191F7A" w:rsidRPr="00191F7A" w:rsidRDefault="00191F7A" w:rsidP="00191F7A">
            <w:r w:rsidRPr="00191F7A">
              <w:t xml:space="preserve">Renewal/Reallocation Questionnaires </w:t>
            </w:r>
          </w:p>
        </w:tc>
        <w:tc>
          <w:tcPr>
            <w:tcW w:w="3150" w:type="dxa"/>
          </w:tcPr>
          <w:p w14:paraId="7DF898FA" w14:textId="77777777" w:rsidR="00191F7A" w:rsidRPr="00191F7A" w:rsidRDefault="00191F7A" w:rsidP="00191F7A">
            <w:pPr>
              <w:jc w:val="right"/>
            </w:pPr>
            <w:r>
              <w:t>August 15, 2022</w:t>
            </w:r>
          </w:p>
        </w:tc>
      </w:tr>
      <w:tr w:rsidR="00191F7A" w:rsidRPr="00191F7A" w14:paraId="351D3ECB" w14:textId="77777777" w:rsidTr="00191F7A">
        <w:trPr>
          <w:jc w:val="center"/>
        </w:trPr>
        <w:tc>
          <w:tcPr>
            <w:tcW w:w="5035" w:type="dxa"/>
          </w:tcPr>
          <w:p w14:paraId="5476D3DA" w14:textId="77777777" w:rsidR="00191F7A" w:rsidRPr="00191F7A" w:rsidRDefault="00191F7A" w:rsidP="00191F7A">
            <w:r w:rsidRPr="00191F7A">
              <w:t>Technical Assistance Session (e-snaps and applications)</w:t>
            </w:r>
          </w:p>
        </w:tc>
        <w:tc>
          <w:tcPr>
            <w:tcW w:w="3150" w:type="dxa"/>
          </w:tcPr>
          <w:p w14:paraId="6DAA30C1" w14:textId="77777777" w:rsidR="00191F7A" w:rsidRPr="00191F7A" w:rsidRDefault="00191F7A" w:rsidP="00191F7A">
            <w:pPr>
              <w:jc w:val="right"/>
            </w:pPr>
            <w:r>
              <w:t>August 16, 2022</w:t>
            </w:r>
          </w:p>
        </w:tc>
      </w:tr>
      <w:tr w:rsidR="00191F7A" w:rsidRPr="00191F7A" w14:paraId="0D754B30" w14:textId="77777777" w:rsidTr="00191F7A">
        <w:trPr>
          <w:jc w:val="center"/>
        </w:trPr>
        <w:tc>
          <w:tcPr>
            <w:tcW w:w="5035" w:type="dxa"/>
          </w:tcPr>
          <w:p w14:paraId="3DFED421" w14:textId="77777777" w:rsidR="00191F7A" w:rsidRPr="00191F7A" w:rsidRDefault="00191F7A" w:rsidP="00191F7A">
            <w:r w:rsidRPr="00191F7A">
              <w:t xml:space="preserve">Open Office Hours </w:t>
            </w:r>
          </w:p>
        </w:tc>
        <w:tc>
          <w:tcPr>
            <w:tcW w:w="3150" w:type="dxa"/>
          </w:tcPr>
          <w:p w14:paraId="741CBC6B" w14:textId="77777777" w:rsidR="00191F7A" w:rsidRPr="00191F7A" w:rsidRDefault="00191F7A" w:rsidP="00191F7A">
            <w:pPr>
              <w:jc w:val="right"/>
            </w:pPr>
            <w:r>
              <w:t>August 19, 2022</w:t>
            </w:r>
          </w:p>
        </w:tc>
      </w:tr>
      <w:tr w:rsidR="00191F7A" w:rsidRPr="00191F7A" w14:paraId="0184CC1A" w14:textId="77777777" w:rsidTr="00191F7A">
        <w:trPr>
          <w:jc w:val="center"/>
        </w:trPr>
        <w:tc>
          <w:tcPr>
            <w:tcW w:w="5035" w:type="dxa"/>
          </w:tcPr>
          <w:p w14:paraId="67D21CB8" w14:textId="77777777" w:rsidR="00191F7A" w:rsidRPr="00191F7A" w:rsidRDefault="00191F7A" w:rsidP="00191F7A">
            <w:r w:rsidRPr="00191F7A">
              <w:t>Local Submission in e-snaps</w:t>
            </w:r>
          </w:p>
        </w:tc>
        <w:tc>
          <w:tcPr>
            <w:tcW w:w="3150" w:type="dxa"/>
          </w:tcPr>
          <w:p w14:paraId="02A4A619" w14:textId="77777777" w:rsidR="00191F7A" w:rsidRPr="00191F7A" w:rsidRDefault="00191F7A" w:rsidP="00191F7A">
            <w:pPr>
              <w:jc w:val="right"/>
            </w:pPr>
            <w:r>
              <w:t>August 26, 2022</w:t>
            </w:r>
          </w:p>
        </w:tc>
      </w:tr>
      <w:tr w:rsidR="00191F7A" w:rsidRPr="00191F7A" w14:paraId="7D6C3471" w14:textId="77777777" w:rsidTr="00191F7A">
        <w:trPr>
          <w:jc w:val="center"/>
        </w:trPr>
        <w:tc>
          <w:tcPr>
            <w:tcW w:w="5035" w:type="dxa"/>
          </w:tcPr>
          <w:p w14:paraId="5E96ABB5" w14:textId="77777777" w:rsidR="00191F7A" w:rsidRPr="00191F7A" w:rsidRDefault="00191F7A" w:rsidP="00191F7A">
            <w:r w:rsidRPr="00191F7A">
              <w:t>Finals Submission by CoC (8:00 PM EST)</w:t>
            </w:r>
          </w:p>
        </w:tc>
        <w:tc>
          <w:tcPr>
            <w:tcW w:w="3150" w:type="dxa"/>
          </w:tcPr>
          <w:p w14:paraId="55461A4F" w14:textId="5E1560C3" w:rsidR="00191F7A" w:rsidRPr="00191F7A" w:rsidRDefault="00191F7A" w:rsidP="00191F7A">
            <w:pPr>
              <w:jc w:val="right"/>
            </w:pPr>
            <w:r>
              <w:t xml:space="preserve">September </w:t>
            </w:r>
            <w:r w:rsidR="002632D2">
              <w:t>2</w:t>
            </w:r>
            <w:r w:rsidR="00240DEC">
              <w:t>3</w:t>
            </w:r>
            <w:r>
              <w:t>, 2022</w:t>
            </w:r>
          </w:p>
        </w:tc>
      </w:tr>
    </w:tbl>
    <w:p w14:paraId="3B24DAE5" w14:textId="77777777" w:rsidR="00191F7A" w:rsidRDefault="00191F7A" w:rsidP="00191F7A">
      <w:pPr>
        <w:pStyle w:val="NoSpacing"/>
        <w:jc w:val="center"/>
      </w:pPr>
    </w:p>
    <w:p w14:paraId="0FEE692C" w14:textId="77777777" w:rsidR="00401762" w:rsidRDefault="00401762" w:rsidP="00191F7A">
      <w:pPr>
        <w:pStyle w:val="NoSpacing"/>
        <w:jc w:val="center"/>
      </w:pPr>
      <w:r>
        <w:t>For further information contact:</w:t>
      </w:r>
    </w:p>
    <w:p w14:paraId="2C318272" w14:textId="23EEF861" w:rsidR="00401762" w:rsidRDefault="00401762" w:rsidP="00191F7A">
      <w:pPr>
        <w:pStyle w:val="NoSpacing"/>
        <w:jc w:val="center"/>
      </w:pPr>
      <w:r>
        <w:t>Karissa White, Continuum of Care Coordinator</w:t>
      </w:r>
      <w:r w:rsidR="00240DEC">
        <w:t xml:space="preserve">: </w:t>
      </w:r>
      <w:r w:rsidR="00191F7A">
        <w:t>707-</w:t>
      </w:r>
      <w:r>
        <w:t xml:space="preserve">565-1884 or </w:t>
      </w:r>
      <w:hyperlink r:id="rId9" w:history="1">
        <w:r w:rsidRPr="00EB3512">
          <w:rPr>
            <w:rStyle w:val="Hyperlink"/>
          </w:rPr>
          <w:t>Karissa.White@sonoma-county.org</w:t>
        </w:r>
      </w:hyperlink>
    </w:p>
    <w:p w14:paraId="02660D9C" w14:textId="77777777" w:rsidR="00191F7A" w:rsidRDefault="00191F7A" w:rsidP="00191F7A">
      <w:pPr>
        <w:pStyle w:val="NoSpacing"/>
        <w:jc w:val="center"/>
      </w:pPr>
      <w:r>
        <w:t>And</w:t>
      </w:r>
    </w:p>
    <w:p w14:paraId="7DFA4E0C" w14:textId="11A37100" w:rsidR="00401762" w:rsidRDefault="00191F7A" w:rsidP="00583917">
      <w:pPr>
        <w:pStyle w:val="NoSpacing"/>
        <w:jc w:val="center"/>
      </w:pPr>
      <w:r>
        <w:t>Araceli Rivera, Homeless Projects Specialist</w:t>
      </w:r>
      <w:r w:rsidR="00240DEC">
        <w:t xml:space="preserve">: </w:t>
      </w:r>
      <w:r w:rsidRPr="00191F7A">
        <w:t>707-565-2387</w:t>
      </w:r>
      <w:r>
        <w:t xml:space="preserve"> or </w:t>
      </w:r>
      <w:hyperlink r:id="rId10" w:history="1">
        <w:r w:rsidRPr="00EB3512">
          <w:rPr>
            <w:rStyle w:val="Hyperlink"/>
          </w:rPr>
          <w:t>Araceli.Rivera@sonoma-county.org</w:t>
        </w:r>
      </w:hyperlink>
      <w:r>
        <w:t xml:space="preserve"> </w:t>
      </w:r>
      <w:r w:rsidR="00401762">
        <w:br w:type="page"/>
      </w:r>
    </w:p>
    <w:sdt>
      <w:sdtPr>
        <w:rPr>
          <w:rFonts w:asciiTheme="minorHAnsi" w:eastAsiaTheme="minorHAnsi" w:hAnsiTheme="minorHAnsi" w:cstheme="minorBidi"/>
          <w:color w:val="auto"/>
          <w:sz w:val="24"/>
          <w:szCs w:val="22"/>
        </w:rPr>
        <w:id w:val="-384562514"/>
        <w:docPartObj>
          <w:docPartGallery w:val="Table of Contents"/>
          <w:docPartUnique/>
        </w:docPartObj>
      </w:sdtPr>
      <w:sdtEndPr>
        <w:rPr>
          <w:b/>
          <w:bCs/>
          <w:noProof/>
        </w:rPr>
      </w:sdtEndPr>
      <w:sdtContent>
        <w:p w14:paraId="06912CE8" w14:textId="77777777" w:rsidR="00401762" w:rsidRDefault="00401762">
          <w:pPr>
            <w:pStyle w:val="TOCHeading"/>
          </w:pPr>
          <w:r>
            <w:t>Contents</w:t>
          </w:r>
        </w:p>
        <w:p w14:paraId="4D960C68" w14:textId="3E88A4F6" w:rsidR="00583917" w:rsidRDefault="00401762">
          <w:pPr>
            <w:pStyle w:val="TOC1"/>
            <w:tabs>
              <w:tab w:val="right" w:leader="dot" w:pos="10214"/>
            </w:tabs>
            <w:rPr>
              <w:rFonts w:eastAsiaTheme="minorEastAsia"/>
              <w:noProof/>
              <w:sz w:val="22"/>
            </w:rPr>
          </w:pPr>
          <w:r>
            <w:fldChar w:fldCharType="begin"/>
          </w:r>
          <w:r>
            <w:instrText xml:space="preserve"> TOC \o "1-3" \h \z \u </w:instrText>
          </w:r>
          <w:r>
            <w:fldChar w:fldCharType="separate"/>
          </w:r>
          <w:hyperlink w:anchor="_Toc111041865" w:history="1">
            <w:r w:rsidR="00583917" w:rsidRPr="00D21F08">
              <w:rPr>
                <w:rStyle w:val="Hyperlink"/>
                <w:noProof/>
              </w:rPr>
              <w:t>Submission Timeline and Local Deadlines</w:t>
            </w:r>
            <w:r w:rsidR="00583917">
              <w:rPr>
                <w:noProof/>
                <w:webHidden/>
              </w:rPr>
              <w:tab/>
            </w:r>
            <w:r w:rsidR="00583917">
              <w:rPr>
                <w:noProof/>
                <w:webHidden/>
              </w:rPr>
              <w:fldChar w:fldCharType="begin"/>
            </w:r>
            <w:r w:rsidR="00583917">
              <w:rPr>
                <w:noProof/>
                <w:webHidden/>
              </w:rPr>
              <w:instrText xml:space="preserve"> PAGEREF _Toc111041865 \h </w:instrText>
            </w:r>
            <w:r w:rsidR="00583917">
              <w:rPr>
                <w:noProof/>
                <w:webHidden/>
              </w:rPr>
            </w:r>
            <w:r w:rsidR="00583917">
              <w:rPr>
                <w:noProof/>
                <w:webHidden/>
              </w:rPr>
              <w:fldChar w:fldCharType="separate"/>
            </w:r>
            <w:r w:rsidR="00583917">
              <w:rPr>
                <w:noProof/>
                <w:webHidden/>
              </w:rPr>
              <w:t>3</w:t>
            </w:r>
            <w:r w:rsidR="00583917">
              <w:rPr>
                <w:noProof/>
                <w:webHidden/>
              </w:rPr>
              <w:fldChar w:fldCharType="end"/>
            </w:r>
          </w:hyperlink>
        </w:p>
        <w:p w14:paraId="1066D2BE" w14:textId="057EADBF" w:rsidR="00583917" w:rsidRDefault="0018652D">
          <w:pPr>
            <w:pStyle w:val="TOC1"/>
            <w:tabs>
              <w:tab w:val="right" w:leader="dot" w:pos="10214"/>
            </w:tabs>
            <w:rPr>
              <w:rFonts w:eastAsiaTheme="minorEastAsia"/>
              <w:noProof/>
              <w:sz w:val="22"/>
            </w:rPr>
          </w:pPr>
          <w:hyperlink w:anchor="_Toc111041866" w:history="1">
            <w:r w:rsidR="00583917" w:rsidRPr="00D21F08">
              <w:rPr>
                <w:rStyle w:val="Hyperlink"/>
                <w:noProof/>
              </w:rPr>
              <w:t>Tiered Submission</w:t>
            </w:r>
            <w:r w:rsidR="00583917">
              <w:rPr>
                <w:noProof/>
                <w:webHidden/>
              </w:rPr>
              <w:tab/>
            </w:r>
            <w:r w:rsidR="00583917">
              <w:rPr>
                <w:noProof/>
                <w:webHidden/>
              </w:rPr>
              <w:fldChar w:fldCharType="begin"/>
            </w:r>
            <w:r w:rsidR="00583917">
              <w:rPr>
                <w:noProof/>
                <w:webHidden/>
              </w:rPr>
              <w:instrText xml:space="preserve"> PAGEREF _Toc111041866 \h </w:instrText>
            </w:r>
            <w:r w:rsidR="00583917">
              <w:rPr>
                <w:noProof/>
                <w:webHidden/>
              </w:rPr>
            </w:r>
            <w:r w:rsidR="00583917">
              <w:rPr>
                <w:noProof/>
                <w:webHidden/>
              </w:rPr>
              <w:fldChar w:fldCharType="separate"/>
            </w:r>
            <w:r w:rsidR="00583917">
              <w:rPr>
                <w:noProof/>
                <w:webHidden/>
              </w:rPr>
              <w:t>4</w:t>
            </w:r>
            <w:r w:rsidR="00583917">
              <w:rPr>
                <w:noProof/>
                <w:webHidden/>
              </w:rPr>
              <w:fldChar w:fldCharType="end"/>
            </w:r>
          </w:hyperlink>
        </w:p>
        <w:p w14:paraId="53AF7826" w14:textId="1C861F38" w:rsidR="00583917" w:rsidRDefault="0018652D">
          <w:pPr>
            <w:pStyle w:val="TOC1"/>
            <w:tabs>
              <w:tab w:val="right" w:leader="dot" w:pos="10214"/>
            </w:tabs>
            <w:rPr>
              <w:rFonts w:eastAsiaTheme="minorEastAsia"/>
              <w:noProof/>
              <w:sz w:val="22"/>
            </w:rPr>
          </w:pPr>
          <w:hyperlink w:anchor="_Toc111041867" w:history="1">
            <w:r w:rsidR="00583917" w:rsidRPr="00D21F08">
              <w:rPr>
                <w:rStyle w:val="Hyperlink"/>
                <w:noProof/>
              </w:rPr>
              <w:t>Tier 2 Funding</w:t>
            </w:r>
            <w:r w:rsidR="00583917">
              <w:rPr>
                <w:noProof/>
                <w:webHidden/>
              </w:rPr>
              <w:tab/>
            </w:r>
            <w:r w:rsidR="00583917">
              <w:rPr>
                <w:noProof/>
                <w:webHidden/>
              </w:rPr>
              <w:fldChar w:fldCharType="begin"/>
            </w:r>
            <w:r w:rsidR="00583917">
              <w:rPr>
                <w:noProof/>
                <w:webHidden/>
              </w:rPr>
              <w:instrText xml:space="preserve"> PAGEREF _Toc111041867 \h </w:instrText>
            </w:r>
            <w:r w:rsidR="00583917">
              <w:rPr>
                <w:noProof/>
                <w:webHidden/>
              </w:rPr>
            </w:r>
            <w:r w:rsidR="00583917">
              <w:rPr>
                <w:noProof/>
                <w:webHidden/>
              </w:rPr>
              <w:fldChar w:fldCharType="separate"/>
            </w:r>
            <w:r w:rsidR="00583917">
              <w:rPr>
                <w:noProof/>
                <w:webHidden/>
              </w:rPr>
              <w:t>5</w:t>
            </w:r>
            <w:r w:rsidR="00583917">
              <w:rPr>
                <w:noProof/>
                <w:webHidden/>
              </w:rPr>
              <w:fldChar w:fldCharType="end"/>
            </w:r>
          </w:hyperlink>
        </w:p>
        <w:p w14:paraId="0DA11B54" w14:textId="6A952EF7" w:rsidR="00583917" w:rsidRDefault="0018652D">
          <w:pPr>
            <w:pStyle w:val="TOC1"/>
            <w:tabs>
              <w:tab w:val="right" w:leader="dot" w:pos="10214"/>
            </w:tabs>
            <w:rPr>
              <w:rFonts w:eastAsiaTheme="minorEastAsia"/>
              <w:noProof/>
              <w:sz w:val="22"/>
            </w:rPr>
          </w:pPr>
          <w:hyperlink w:anchor="_Toc111041868" w:history="1">
            <w:r w:rsidR="00583917" w:rsidRPr="00D21F08">
              <w:rPr>
                <w:rStyle w:val="Hyperlink"/>
                <w:noProof/>
              </w:rPr>
              <w:t>Bonus Projects and New Projects Created through Reallocation</w:t>
            </w:r>
            <w:r w:rsidR="00583917">
              <w:rPr>
                <w:noProof/>
                <w:webHidden/>
              </w:rPr>
              <w:tab/>
            </w:r>
            <w:r w:rsidR="00583917">
              <w:rPr>
                <w:noProof/>
                <w:webHidden/>
              </w:rPr>
              <w:fldChar w:fldCharType="begin"/>
            </w:r>
            <w:r w:rsidR="00583917">
              <w:rPr>
                <w:noProof/>
                <w:webHidden/>
              </w:rPr>
              <w:instrText xml:space="preserve"> PAGEREF _Toc111041868 \h </w:instrText>
            </w:r>
            <w:r w:rsidR="00583917">
              <w:rPr>
                <w:noProof/>
                <w:webHidden/>
              </w:rPr>
            </w:r>
            <w:r w:rsidR="00583917">
              <w:rPr>
                <w:noProof/>
                <w:webHidden/>
              </w:rPr>
              <w:fldChar w:fldCharType="separate"/>
            </w:r>
            <w:r w:rsidR="00583917">
              <w:rPr>
                <w:noProof/>
                <w:webHidden/>
              </w:rPr>
              <w:t>5</w:t>
            </w:r>
            <w:r w:rsidR="00583917">
              <w:rPr>
                <w:noProof/>
                <w:webHidden/>
              </w:rPr>
              <w:fldChar w:fldCharType="end"/>
            </w:r>
          </w:hyperlink>
        </w:p>
        <w:p w14:paraId="78A230F7" w14:textId="5E300186" w:rsidR="00583917" w:rsidRDefault="0018652D">
          <w:pPr>
            <w:pStyle w:val="TOC1"/>
            <w:tabs>
              <w:tab w:val="right" w:leader="dot" w:pos="10214"/>
            </w:tabs>
            <w:rPr>
              <w:rFonts w:eastAsiaTheme="minorEastAsia"/>
              <w:noProof/>
              <w:sz w:val="22"/>
            </w:rPr>
          </w:pPr>
          <w:hyperlink w:anchor="_Toc111041869" w:history="1">
            <w:r w:rsidR="00583917" w:rsidRPr="00D21F08">
              <w:rPr>
                <w:rStyle w:val="Hyperlink"/>
                <w:noProof/>
              </w:rPr>
              <w:t>Renewal Projects</w:t>
            </w:r>
            <w:r w:rsidR="00583917">
              <w:rPr>
                <w:noProof/>
                <w:webHidden/>
              </w:rPr>
              <w:tab/>
            </w:r>
            <w:r w:rsidR="00583917">
              <w:rPr>
                <w:noProof/>
                <w:webHidden/>
              </w:rPr>
              <w:fldChar w:fldCharType="begin"/>
            </w:r>
            <w:r w:rsidR="00583917">
              <w:rPr>
                <w:noProof/>
                <w:webHidden/>
              </w:rPr>
              <w:instrText xml:space="preserve"> PAGEREF _Toc111041869 \h </w:instrText>
            </w:r>
            <w:r w:rsidR="00583917">
              <w:rPr>
                <w:noProof/>
                <w:webHidden/>
              </w:rPr>
            </w:r>
            <w:r w:rsidR="00583917">
              <w:rPr>
                <w:noProof/>
                <w:webHidden/>
              </w:rPr>
              <w:fldChar w:fldCharType="separate"/>
            </w:r>
            <w:r w:rsidR="00583917">
              <w:rPr>
                <w:noProof/>
                <w:webHidden/>
              </w:rPr>
              <w:t>7</w:t>
            </w:r>
            <w:r w:rsidR="00583917">
              <w:rPr>
                <w:noProof/>
                <w:webHidden/>
              </w:rPr>
              <w:fldChar w:fldCharType="end"/>
            </w:r>
          </w:hyperlink>
        </w:p>
        <w:p w14:paraId="013D7091" w14:textId="7BF9864C" w:rsidR="00583917" w:rsidRDefault="0018652D">
          <w:pPr>
            <w:pStyle w:val="TOC1"/>
            <w:tabs>
              <w:tab w:val="right" w:leader="dot" w:pos="10214"/>
            </w:tabs>
            <w:rPr>
              <w:rFonts w:eastAsiaTheme="minorEastAsia"/>
              <w:noProof/>
              <w:sz w:val="22"/>
            </w:rPr>
          </w:pPr>
          <w:hyperlink w:anchor="_Toc111041870" w:history="1">
            <w:r w:rsidR="00583917" w:rsidRPr="00D21F08">
              <w:rPr>
                <w:rStyle w:val="Hyperlink"/>
                <w:noProof/>
              </w:rPr>
              <w:t>Administrative Expenses</w:t>
            </w:r>
            <w:r w:rsidR="00583917">
              <w:rPr>
                <w:noProof/>
                <w:webHidden/>
              </w:rPr>
              <w:tab/>
            </w:r>
            <w:r w:rsidR="00583917">
              <w:rPr>
                <w:noProof/>
                <w:webHidden/>
              </w:rPr>
              <w:fldChar w:fldCharType="begin"/>
            </w:r>
            <w:r w:rsidR="00583917">
              <w:rPr>
                <w:noProof/>
                <w:webHidden/>
              </w:rPr>
              <w:instrText xml:space="preserve"> PAGEREF _Toc111041870 \h </w:instrText>
            </w:r>
            <w:r w:rsidR="00583917">
              <w:rPr>
                <w:noProof/>
                <w:webHidden/>
              </w:rPr>
            </w:r>
            <w:r w:rsidR="00583917">
              <w:rPr>
                <w:noProof/>
                <w:webHidden/>
              </w:rPr>
              <w:fldChar w:fldCharType="separate"/>
            </w:r>
            <w:r w:rsidR="00583917">
              <w:rPr>
                <w:noProof/>
                <w:webHidden/>
              </w:rPr>
              <w:t>7</w:t>
            </w:r>
            <w:r w:rsidR="00583917">
              <w:rPr>
                <w:noProof/>
                <w:webHidden/>
              </w:rPr>
              <w:fldChar w:fldCharType="end"/>
            </w:r>
          </w:hyperlink>
        </w:p>
        <w:p w14:paraId="2D140F78" w14:textId="0C94F853" w:rsidR="00583917" w:rsidRDefault="0018652D">
          <w:pPr>
            <w:pStyle w:val="TOC1"/>
            <w:tabs>
              <w:tab w:val="right" w:leader="dot" w:pos="10214"/>
            </w:tabs>
            <w:rPr>
              <w:rFonts w:eastAsiaTheme="minorEastAsia"/>
              <w:noProof/>
              <w:sz w:val="22"/>
            </w:rPr>
          </w:pPr>
          <w:hyperlink w:anchor="_Toc111041871" w:history="1">
            <w:r w:rsidR="00583917" w:rsidRPr="00D21F08">
              <w:rPr>
                <w:rStyle w:val="Hyperlink"/>
                <w:noProof/>
              </w:rPr>
              <w:t>Mandatory Bidder’s Conference</w:t>
            </w:r>
            <w:r w:rsidR="00583917">
              <w:rPr>
                <w:noProof/>
                <w:webHidden/>
              </w:rPr>
              <w:tab/>
            </w:r>
            <w:r w:rsidR="00583917">
              <w:rPr>
                <w:noProof/>
                <w:webHidden/>
              </w:rPr>
              <w:fldChar w:fldCharType="begin"/>
            </w:r>
            <w:r w:rsidR="00583917">
              <w:rPr>
                <w:noProof/>
                <w:webHidden/>
              </w:rPr>
              <w:instrText xml:space="preserve"> PAGEREF _Toc111041871 \h </w:instrText>
            </w:r>
            <w:r w:rsidR="00583917">
              <w:rPr>
                <w:noProof/>
                <w:webHidden/>
              </w:rPr>
            </w:r>
            <w:r w:rsidR="00583917">
              <w:rPr>
                <w:noProof/>
                <w:webHidden/>
              </w:rPr>
              <w:fldChar w:fldCharType="separate"/>
            </w:r>
            <w:r w:rsidR="00583917">
              <w:rPr>
                <w:noProof/>
                <w:webHidden/>
              </w:rPr>
              <w:t>7</w:t>
            </w:r>
            <w:r w:rsidR="00583917">
              <w:rPr>
                <w:noProof/>
                <w:webHidden/>
              </w:rPr>
              <w:fldChar w:fldCharType="end"/>
            </w:r>
          </w:hyperlink>
        </w:p>
        <w:p w14:paraId="75A22930" w14:textId="789D3192" w:rsidR="00583917" w:rsidRDefault="0018652D">
          <w:pPr>
            <w:pStyle w:val="TOC1"/>
            <w:tabs>
              <w:tab w:val="right" w:leader="dot" w:pos="10214"/>
            </w:tabs>
            <w:rPr>
              <w:rFonts w:eastAsiaTheme="minorEastAsia"/>
              <w:noProof/>
              <w:sz w:val="22"/>
            </w:rPr>
          </w:pPr>
          <w:hyperlink w:anchor="_Toc111041872" w:history="1">
            <w:r w:rsidR="00583917" w:rsidRPr="00D21F08">
              <w:rPr>
                <w:rStyle w:val="Hyperlink"/>
                <w:noProof/>
              </w:rPr>
              <w:t>Local Submission Deadline</w:t>
            </w:r>
            <w:r w:rsidR="00583917">
              <w:rPr>
                <w:noProof/>
                <w:webHidden/>
              </w:rPr>
              <w:tab/>
            </w:r>
            <w:r w:rsidR="00583917">
              <w:rPr>
                <w:noProof/>
                <w:webHidden/>
              </w:rPr>
              <w:fldChar w:fldCharType="begin"/>
            </w:r>
            <w:r w:rsidR="00583917">
              <w:rPr>
                <w:noProof/>
                <w:webHidden/>
              </w:rPr>
              <w:instrText xml:space="preserve"> PAGEREF _Toc111041872 \h </w:instrText>
            </w:r>
            <w:r w:rsidR="00583917">
              <w:rPr>
                <w:noProof/>
                <w:webHidden/>
              </w:rPr>
            </w:r>
            <w:r w:rsidR="00583917">
              <w:rPr>
                <w:noProof/>
                <w:webHidden/>
              </w:rPr>
              <w:fldChar w:fldCharType="separate"/>
            </w:r>
            <w:r w:rsidR="00583917">
              <w:rPr>
                <w:noProof/>
                <w:webHidden/>
              </w:rPr>
              <w:t>7</w:t>
            </w:r>
            <w:r w:rsidR="00583917">
              <w:rPr>
                <w:noProof/>
                <w:webHidden/>
              </w:rPr>
              <w:fldChar w:fldCharType="end"/>
            </w:r>
          </w:hyperlink>
        </w:p>
        <w:p w14:paraId="6912FD6D" w14:textId="3185E835" w:rsidR="00583917" w:rsidRDefault="0018652D">
          <w:pPr>
            <w:pStyle w:val="TOC1"/>
            <w:tabs>
              <w:tab w:val="right" w:leader="dot" w:pos="10214"/>
            </w:tabs>
            <w:rPr>
              <w:rFonts w:eastAsiaTheme="minorEastAsia"/>
              <w:noProof/>
              <w:sz w:val="22"/>
            </w:rPr>
          </w:pPr>
          <w:hyperlink w:anchor="_Toc111041873" w:history="1">
            <w:r w:rsidR="00583917" w:rsidRPr="00D21F08">
              <w:rPr>
                <w:rStyle w:val="Hyperlink"/>
                <w:noProof/>
              </w:rPr>
              <w:t>Materials to Be Submitted to the Sonoma County Continuum of Care</w:t>
            </w:r>
            <w:r w:rsidR="00583917">
              <w:rPr>
                <w:noProof/>
                <w:webHidden/>
              </w:rPr>
              <w:tab/>
            </w:r>
            <w:r w:rsidR="00583917">
              <w:rPr>
                <w:noProof/>
                <w:webHidden/>
              </w:rPr>
              <w:fldChar w:fldCharType="begin"/>
            </w:r>
            <w:r w:rsidR="00583917">
              <w:rPr>
                <w:noProof/>
                <w:webHidden/>
              </w:rPr>
              <w:instrText xml:space="preserve"> PAGEREF _Toc111041873 \h </w:instrText>
            </w:r>
            <w:r w:rsidR="00583917">
              <w:rPr>
                <w:noProof/>
                <w:webHidden/>
              </w:rPr>
            </w:r>
            <w:r w:rsidR="00583917">
              <w:rPr>
                <w:noProof/>
                <w:webHidden/>
              </w:rPr>
              <w:fldChar w:fldCharType="separate"/>
            </w:r>
            <w:r w:rsidR="00583917">
              <w:rPr>
                <w:noProof/>
                <w:webHidden/>
              </w:rPr>
              <w:t>7</w:t>
            </w:r>
            <w:r w:rsidR="00583917">
              <w:rPr>
                <w:noProof/>
                <w:webHidden/>
              </w:rPr>
              <w:fldChar w:fldCharType="end"/>
            </w:r>
          </w:hyperlink>
        </w:p>
        <w:p w14:paraId="18911EE2" w14:textId="08D79130" w:rsidR="00583917" w:rsidRDefault="0018652D">
          <w:pPr>
            <w:pStyle w:val="TOC1"/>
            <w:tabs>
              <w:tab w:val="right" w:leader="dot" w:pos="10214"/>
            </w:tabs>
            <w:rPr>
              <w:rFonts w:eastAsiaTheme="minorEastAsia"/>
              <w:noProof/>
              <w:sz w:val="22"/>
            </w:rPr>
          </w:pPr>
          <w:hyperlink w:anchor="_Toc111041874" w:history="1">
            <w:r w:rsidR="00583917" w:rsidRPr="00D21F08">
              <w:rPr>
                <w:rStyle w:val="Hyperlink"/>
                <w:noProof/>
              </w:rPr>
              <w:t>New Project Scoring</w:t>
            </w:r>
            <w:r w:rsidR="00583917">
              <w:rPr>
                <w:noProof/>
                <w:webHidden/>
              </w:rPr>
              <w:tab/>
            </w:r>
            <w:r w:rsidR="00583917">
              <w:rPr>
                <w:noProof/>
                <w:webHidden/>
              </w:rPr>
              <w:fldChar w:fldCharType="begin"/>
            </w:r>
            <w:r w:rsidR="00583917">
              <w:rPr>
                <w:noProof/>
                <w:webHidden/>
              </w:rPr>
              <w:instrText xml:space="preserve"> PAGEREF _Toc111041874 \h </w:instrText>
            </w:r>
            <w:r w:rsidR="00583917">
              <w:rPr>
                <w:noProof/>
                <w:webHidden/>
              </w:rPr>
            </w:r>
            <w:r w:rsidR="00583917">
              <w:rPr>
                <w:noProof/>
                <w:webHidden/>
              </w:rPr>
              <w:fldChar w:fldCharType="separate"/>
            </w:r>
            <w:r w:rsidR="00583917">
              <w:rPr>
                <w:noProof/>
                <w:webHidden/>
              </w:rPr>
              <w:t>8</w:t>
            </w:r>
            <w:r w:rsidR="00583917">
              <w:rPr>
                <w:noProof/>
                <w:webHidden/>
              </w:rPr>
              <w:fldChar w:fldCharType="end"/>
            </w:r>
          </w:hyperlink>
        </w:p>
        <w:p w14:paraId="125A873E" w14:textId="636CEE39" w:rsidR="00583917" w:rsidRDefault="0018652D">
          <w:pPr>
            <w:pStyle w:val="TOC1"/>
            <w:tabs>
              <w:tab w:val="right" w:leader="dot" w:pos="10214"/>
            </w:tabs>
            <w:rPr>
              <w:rFonts w:eastAsiaTheme="minorEastAsia"/>
              <w:noProof/>
              <w:sz w:val="22"/>
            </w:rPr>
          </w:pPr>
          <w:hyperlink w:anchor="_Toc111041875" w:history="1">
            <w:r w:rsidR="00583917" w:rsidRPr="00D21F08">
              <w:rPr>
                <w:rStyle w:val="Hyperlink"/>
                <w:noProof/>
              </w:rPr>
              <w:t>New Project Rating and Ranking</w:t>
            </w:r>
            <w:r w:rsidR="00583917">
              <w:rPr>
                <w:noProof/>
                <w:webHidden/>
              </w:rPr>
              <w:tab/>
            </w:r>
            <w:r w:rsidR="00583917">
              <w:rPr>
                <w:noProof/>
                <w:webHidden/>
              </w:rPr>
              <w:fldChar w:fldCharType="begin"/>
            </w:r>
            <w:r w:rsidR="00583917">
              <w:rPr>
                <w:noProof/>
                <w:webHidden/>
              </w:rPr>
              <w:instrText xml:space="preserve"> PAGEREF _Toc111041875 \h </w:instrText>
            </w:r>
            <w:r w:rsidR="00583917">
              <w:rPr>
                <w:noProof/>
                <w:webHidden/>
              </w:rPr>
            </w:r>
            <w:r w:rsidR="00583917">
              <w:rPr>
                <w:noProof/>
                <w:webHidden/>
              </w:rPr>
              <w:fldChar w:fldCharType="separate"/>
            </w:r>
            <w:r w:rsidR="00583917">
              <w:rPr>
                <w:noProof/>
                <w:webHidden/>
              </w:rPr>
              <w:t>9</w:t>
            </w:r>
            <w:r w:rsidR="00583917">
              <w:rPr>
                <w:noProof/>
                <w:webHidden/>
              </w:rPr>
              <w:fldChar w:fldCharType="end"/>
            </w:r>
          </w:hyperlink>
        </w:p>
        <w:p w14:paraId="3602FF69" w14:textId="735C919A" w:rsidR="00583917" w:rsidRDefault="0018652D">
          <w:pPr>
            <w:pStyle w:val="TOC1"/>
            <w:tabs>
              <w:tab w:val="right" w:leader="dot" w:pos="10214"/>
            </w:tabs>
            <w:rPr>
              <w:rFonts w:eastAsiaTheme="minorEastAsia"/>
              <w:noProof/>
              <w:sz w:val="22"/>
            </w:rPr>
          </w:pPr>
          <w:hyperlink w:anchor="_Toc111041876" w:history="1">
            <w:r w:rsidR="00583917" w:rsidRPr="00D21F08">
              <w:rPr>
                <w:rStyle w:val="Hyperlink"/>
                <w:noProof/>
              </w:rPr>
              <w:t>Appeals</w:t>
            </w:r>
            <w:r w:rsidR="00583917">
              <w:rPr>
                <w:noProof/>
                <w:webHidden/>
              </w:rPr>
              <w:tab/>
            </w:r>
            <w:r w:rsidR="00583917">
              <w:rPr>
                <w:noProof/>
                <w:webHidden/>
              </w:rPr>
              <w:fldChar w:fldCharType="begin"/>
            </w:r>
            <w:r w:rsidR="00583917">
              <w:rPr>
                <w:noProof/>
                <w:webHidden/>
              </w:rPr>
              <w:instrText xml:space="preserve"> PAGEREF _Toc111041876 \h </w:instrText>
            </w:r>
            <w:r w:rsidR="00583917">
              <w:rPr>
                <w:noProof/>
                <w:webHidden/>
              </w:rPr>
            </w:r>
            <w:r w:rsidR="00583917">
              <w:rPr>
                <w:noProof/>
                <w:webHidden/>
              </w:rPr>
              <w:fldChar w:fldCharType="separate"/>
            </w:r>
            <w:r w:rsidR="00583917">
              <w:rPr>
                <w:noProof/>
                <w:webHidden/>
              </w:rPr>
              <w:t>9</w:t>
            </w:r>
            <w:r w:rsidR="00583917">
              <w:rPr>
                <w:noProof/>
                <w:webHidden/>
              </w:rPr>
              <w:fldChar w:fldCharType="end"/>
            </w:r>
          </w:hyperlink>
        </w:p>
        <w:p w14:paraId="2C0D273A" w14:textId="418FC19E" w:rsidR="00583917" w:rsidRDefault="0018652D">
          <w:pPr>
            <w:pStyle w:val="TOC1"/>
            <w:tabs>
              <w:tab w:val="right" w:leader="dot" w:pos="10214"/>
            </w:tabs>
            <w:rPr>
              <w:rFonts w:eastAsiaTheme="minorEastAsia"/>
              <w:noProof/>
              <w:sz w:val="22"/>
            </w:rPr>
          </w:pPr>
          <w:hyperlink w:anchor="_Toc111041877" w:history="1">
            <w:r w:rsidR="00583917" w:rsidRPr="00D21F08">
              <w:rPr>
                <w:rStyle w:val="Hyperlink"/>
                <w:noProof/>
              </w:rPr>
              <w:t>Technical Assistance Session and Office Hours</w:t>
            </w:r>
            <w:r w:rsidR="00583917">
              <w:rPr>
                <w:noProof/>
                <w:webHidden/>
              </w:rPr>
              <w:tab/>
            </w:r>
            <w:r w:rsidR="00583917">
              <w:rPr>
                <w:noProof/>
                <w:webHidden/>
              </w:rPr>
              <w:fldChar w:fldCharType="begin"/>
            </w:r>
            <w:r w:rsidR="00583917">
              <w:rPr>
                <w:noProof/>
                <w:webHidden/>
              </w:rPr>
              <w:instrText xml:space="preserve"> PAGEREF _Toc111041877 \h </w:instrText>
            </w:r>
            <w:r w:rsidR="00583917">
              <w:rPr>
                <w:noProof/>
                <w:webHidden/>
              </w:rPr>
            </w:r>
            <w:r w:rsidR="00583917">
              <w:rPr>
                <w:noProof/>
                <w:webHidden/>
              </w:rPr>
              <w:fldChar w:fldCharType="separate"/>
            </w:r>
            <w:r w:rsidR="00583917">
              <w:rPr>
                <w:noProof/>
                <w:webHidden/>
              </w:rPr>
              <w:t>9</w:t>
            </w:r>
            <w:r w:rsidR="00583917">
              <w:rPr>
                <w:noProof/>
                <w:webHidden/>
              </w:rPr>
              <w:fldChar w:fldCharType="end"/>
            </w:r>
          </w:hyperlink>
        </w:p>
        <w:p w14:paraId="0FA6ABDF" w14:textId="021DAAC7" w:rsidR="00583917" w:rsidRDefault="0018652D">
          <w:pPr>
            <w:pStyle w:val="TOC1"/>
            <w:tabs>
              <w:tab w:val="right" w:leader="dot" w:pos="10214"/>
            </w:tabs>
            <w:rPr>
              <w:rFonts w:eastAsiaTheme="minorEastAsia"/>
              <w:noProof/>
              <w:sz w:val="22"/>
            </w:rPr>
          </w:pPr>
          <w:hyperlink w:anchor="_Toc111041878" w:history="1">
            <w:r w:rsidR="00583917" w:rsidRPr="00D21F08">
              <w:rPr>
                <w:rStyle w:val="Hyperlink"/>
                <w:noProof/>
              </w:rPr>
              <w:t>Questions</w:t>
            </w:r>
            <w:r w:rsidR="00583917">
              <w:rPr>
                <w:noProof/>
                <w:webHidden/>
              </w:rPr>
              <w:tab/>
            </w:r>
            <w:r w:rsidR="00583917">
              <w:rPr>
                <w:noProof/>
                <w:webHidden/>
              </w:rPr>
              <w:fldChar w:fldCharType="begin"/>
            </w:r>
            <w:r w:rsidR="00583917">
              <w:rPr>
                <w:noProof/>
                <w:webHidden/>
              </w:rPr>
              <w:instrText xml:space="preserve"> PAGEREF _Toc111041878 \h </w:instrText>
            </w:r>
            <w:r w:rsidR="00583917">
              <w:rPr>
                <w:noProof/>
                <w:webHidden/>
              </w:rPr>
            </w:r>
            <w:r w:rsidR="00583917">
              <w:rPr>
                <w:noProof/>
                <w:webHidden/>
              </w:rPr>
              <w:fldChar w:fldCharType="separate"/>
            </w:r>
            <w:r w:rsidR="00583917">
              <w:rPr>
                <w:noProof/>
                <w:webHidden/>
              </w:rPr>
              <w:t>10</w:t>
            </w:r>
            <w:r w:rsidR="00583917">
              <w:rPr>
                <w:noProof/>
                <w:webHidden/>
              </w:rPr>
              <w:fldChar w:fldCharType="end"/>
            </w:r>
          </w:hyperlink>
        </w:p>
        <w:p w14:paraId="081C4EA6" w14:textId="5A95B38E" w:rsidR="00583917" w:rsidRDefault="0018652D">
          <w:pPr>
            <w:pStyle w:val="TOC1"/>
            <w:tabs>
              <w:tab w:val="right" w:leader="dot" w:pos="10214"/>
            </w:tabs>
            <w:rPr>
              <w:rFonts w:eastAsiaTheme="minorEastAsia"/>
              <w:noProof/>
              <w:sz w:val="22"/>
            </w:rPr>
          </w:pPr>
          <w:hyperlink w:anchor="_Toc111041879" w:history="1">
            <w:r w:rsidR="00583917" w:rsidRPr="00D21F08">
              <w:rPr>
                <w:rStyle w:val="Hyperlink"/>
                <w:noProof/>
              </w:rPr>
              <w:t>Recommended Steps</w:t>
            </w:r>
            <w:r w:rsidR="00583917">
              <w:rPr>
                <w:noProof/>
                <w:webHidden/>
              </w:rPr>
              <w:tab/>
            </w:r>
            <w:r w:rsidR="00583917">
              <w:rPr>
                <w:noProof/>
                <w:webHidden/>
              </w:rPr>
              <w:fldChar w:fldCharType="begin"/>
            </w:r>
            <w:r w:rsidR="00583917">
              <w:rPr>
                <w:noProof/>
                <w:webHidden/>
              </w:rPr>
              <w:instrText xml:space="preserve"> PAGEREF _Toc111041879 \h </w:instrText>
            </w:r>
            <w:r w:rsidR="00583917">
              <w:rPr>
                <w:noProof/>
                <w:webHidden/>
              </w:rPr>
            </w:r>
            <w:r w:rsidR="00583917">
              <w:rPr>
                <w:noProof/>
                <w:webHidden/>
              </w:rPr>
              <w:fldChar w:fldCharType="separate"/>
            </w:r>
            <w:r w:rsidR="00583917">
              <w:rPr>
                <w:noProof/>
                <w:webHidden/>
              </w:rPr>
              <w:t>10</w:t>
            </w:r>
            <w:r w:rsidR="00583917">
              <w:rPr>
                <w:noProof/>
                <w:webHidden/>
              </w:rPr>
              <w:fldChar w:fldCharType="end"/>
            </w:r>
          </w:hyperlink>
        </w:p>
        <w:p w14:paraId="4101F877" w14:textId="153FF617" w:rsidR="00583917" w:rsidRDefault="0018652D">
          <w:pPr>
            <w:pStyle w:val="TOC1"/>
            <w:tabs>
              <w:tab w:val="right" w:leader="dot" w:pos="10214"/>
            </w:tabs>
            <w:rPr>
              <w:rFonts w:eastAsiaTheme="minorEastAsia"/>
              <w:noProof/>
              <w:sz w:val="22"/>
            </w:rPr>
          </w:pPr>
          <w:hyperlink w:anchor="_Toc111041880" w:history="1">
            <w:r w:rsidR="00583917" w:rsidRPr="00D21F08">
              <w:rPr>
                <w:rStyle w:val="Hyperlink"/>
                <w:noProof/>
              </w:rPr>
              <w:t>Resources</w:t>
            </w:r>
            <w:r w:rsidR="00583917">
              <w:rPr>
                <w:noProof/>
                <w:webHidden/>
              </w:rPr>
              <w:tab/>
            </w:r>
            <w:r w:rsidR="00583917">
              <w:rPr>
                <w:noProof/>
                <w:webHidden/>
              </w:rPr>
              <w:fldChar w:fldCharType="begin"/>
            </w:r>
            <w:r w:rsidR="00583917">
              <w:rPr>
                <w:noProof/>
                <w:webHidden/>
              </w:rPr>
              <w:instrText xml:space="preserve"> PAGEREF _Toc111041880 \h </w:instrText>
            </w:r>
            <w:r w:rsidR="00583917">
              <w:rPr>
                <w:noProof/>
                <w:webHidden/>
              </w:rPr>
            </w:r>
            <w:r w:rsidR="00583917">
              <w:rPr>
                <w:noProof/>
                <w:webHidden/>
              </w:rPr>
              <w:fldChar w:fldCharType="separate"/>
            </w:r>
            <w:r w:rsidR="00583917">
              <w:rPr>
                <w:noProof/>
                <w:webHidden/>
              </w:rPr>
              <w:t>11</w:t>
            </w:r>
            <w:r w:rsidR="00583917">
              <w:rPr>
                <w:noProof/>
                <w:webHidden/>
              </w:rPr>
              <w:fldChar w:fldCharType="end"/>
            </w:r>
          </w:hyperlink>
        </w:p>
        <w:p w14:paraId="03A5D5FC" w14:textId="26CCF4D8" w:rsidR="00583917" w:rsidRDefault="0018652D">
          <w:pPr>
            <w:pStyle w:val="TOC1"/>
            <w:tabs>
              <w:tab w:val="right" w:leader="dot" w:pos="10214"/>
            </w:tabs>
            <w:rPr>
              <w:rFonts w:eastAsiaTheme="minorEastAsia"/>
              <w:noProof/>
              <w:sz w:val="22"/>
            </w:rPr>
          </w:pPr>
          <w:hyperlink w:anchor="_Toc111041881" w:history="1">
            <w:r w:rsidR="00583917" w:rsidRPr="00D21F08">
              <w:rPr>
                <w:rStyle w:val="Hyperlink"/>
                <w:noProof/>
              </w:rPr>
              <w:t>Attachment 1- 2022 Continuum of Care Application Detailed Timeline</w:t>
            </w:r>
            <w:r w:rsidR="00583917">
              <w:rPr>
                <w:noProof/>
                <w:webHidden/>
              </w:rPr>
              <w:tab/>
            </w:r>
            <w:r w:rsidR="00583917">
              <w:rPr>
                <w:noProof/>
                <w:webHidden/>
              </w:rPr>
              <w:fldChar w:fldCharType="begin"/>
            </w:r>
            <w:r w:rsidR="00583917">
              <w:rPr>
                <w:noProof/>
                <w:webHidden/>
              </w:rPr>
              <w:instrText xml:space="preserve"> PAGEREF _Toc111041881 \h </w:instrText>
            </w:r>
            <w:r w:rsidR="00583917">
              <w:rPr>
                <w:noProof/>
                <w:webHidden/>
              </w:rPr>
            </w:r>
            <w:r w:rsidR="00583917">
              <w:rPr>
                <w:noProof/>
                <w:webHidden/>
              </w:rPr>
              <w:fldChar w:fldCharType="separate"/>
            </w:r>
            <w:r w:rsidR="00583917">
              <w:rPr>
                <w:noProof/>
                <w:webHidden/>
              </w:rPr>
              <w:t>13</w:t>
            </w:r>
            <w:r w:rsidR="00583917">
              <w:rPr>
                <w:noProof/>
                <w:webHidden/>
              </w:rPr>
              <w:fldChar w:fldCharType="end"/>
            </w:r>
          </w:hyperlink>
        </w:p>
        <w:p w14:paraId="0C0ED57B" w14:textId="6AC1E8EB" w:rsidR="00583917" w:rsidRDefault="0018652D">
          <w:pPr>
            <w:pStyle w:val="TOC1"/>
            <w:tabs>
              <w:tab w:val="right" w:leader="dot" w:pos="10214"/>
            </w:tabs>
            <w:rPr>
              <w:rFonts w:eastAsiaTheme="minorEastAsia"/>
              <w:noProof/>
              <w:sz w:val="22"/>
            </w:rPr>
          </w:pPr>
          <w:hyperlink w:anchor="_Toc111041882" w:history="1">
            <w:r w:rsidR="00583917" w:rsidRPr="00D21F08">
              <w:rPr>
                <w:rStyle w:val="Hyperlink"/>
                <w:rFonts w:cstheme="minorHAnsi"/>
                <w:noProof/>
              </w:rPr>
              <w:t>Attachment 2- Renewal and Reallocation Questionnaire, Due August 15th</w:t>
            </w:r>
            <w:r w:rsidR="00583917">
              <w:rPr>
                <w:noProof/>
                <w:webHidden/>
              </w:rPr>
              <w:tab/>
            </w:r>
            <w:r w:rsidR="00583917">
              <w:rPr>
                <w:noProof/>
                <w:webHidden/>
              </w:rPr>
              <w:fldChar w:fldCharType="begin"/>
            </w:r>
            <w:r w:rsidR="00583917">
              <w:rPr>
                <w:noProof/>
                <w:webHidden/>
              </w:rPr>
              <w:instrText xml:space="preserve"> PAGEREF _Toc111041882 \h </w:instrText>
            </w:r>
            <w:r w:rsidR="00583917">
              <w:rPr>
                <w:noProof/>
                <w:webHidden/>
              </w:rPr>
            </w:r>
            <w:r w:rsidR="00583917">
              <w:rPr>
                <w:noProof/>
                <w:webHidden/>
              </w:rPr>
              <w:fldChar w:fldCharType="separate"/>
            </w:r>
            <w:r w:rsidR="00583917">
              <w:rPr>
                <w:noProof/>
                <w:webHidden/>
              </w:rPr>
              <w:t>15</w:t>
            </w:r>
            <w:r w:rsidR="00583917">
              <w:rPr>
                <w:noProof/>
                <w:webHidden/>
              </w:rPr>
              <w:fldChar w:fldCharType="end"/>
            </w:r>
          </w:hyperlink>
        </w:p>
        <w:p w14:paraId="30207440" w14:textId="5EE2CDD3" w:rsidR="00583917" w:rsidRDefault="0018652D">
          <w:pPr>
            <w:pStyle w:val="TOC1"/>
            <w:tabs>
              <w:tab w:val="right" w:leader="dot" w:pos="10214"/>
            </w:tabs>
            <w:rPr>
              <w:rFonts w:eastAsiaTheme="minorEastAsia"/>
              <w:noProof/>
              <w:sz w:val="22"/>
            </w:rPr>
          </w:pPr>
          <w:hyperlink w:anchor="_Toc111041883" w:history="1">
            <w:r w:rsidR="00583917" w:rsidRPr="00D21F08">
              <w:rPr>
                <w:rStyle w:val="Hyperlink"/>
                <w:noProof/>
              </w:rPr>
              <w:t>Attachment 3- New Project Scoring Criteria</w:t>
            </w:r>
            <w:r w:rsidR="00583917">
              <w:rPr>
                <w:noProof/>
                <w:webHidden/>
              </w:rPr>
              <w:tab/>
            </w:r>
            <w:r w:rsidR="00583917">
              <w:rPr>
                <w:noProof/>
                <w:webHidden/>
              </w:rPr>
              <w:fldChar w:fldCharType="begin"/>
            </w:r>
            <w:r w:rsidR="00583917">
              <w:rPr>
                <w:noProof/>
                <w:webHidden/>
              </w:rPr>
              <w:instrText xml:space="preserve"> PAGEREF _Toc111041883 \h </w:instrText>
            </w:r>
            <w:r w:rsidR="00583917">
              <w:rPr>
                <w:noProof/>
                <w:webHidden/>
              </w:rPr>
            </w:r>
            <w:r w:rsidR="00583917">
              <w:rPr>
                <w:noProof/>
                <w:webHidden/>
              </w:rPr>
              <w:fldChar w:fldCharType="separate"/>
            </w:r>
            <w:r w:rsidR="00583917">
              <w:rPr>
                <w:noProof/>
                <w:webHidden/>
              </w:rPr>
              <w:t>16</w:t>
            </w:r>
            <w:r w:rsidR="00583917">
              <w:rPr>
                <w:noProof/>
                <w:webHidden/>
              </w:rPr>
              <w:fldChar w:fldCharType="end"/>
            </w:r>
          </w:hyperlink>
        </w:p>
        <w:p w14:paraId="6818874D" w14:textId="68A1A82C" w:rsidR="00583917" w:rsidRDefault="0018652D">
          <w:pPr>
            <w:pStyle w:val="TOC1"/>
            <w:tabs>
              <w:tab w:val="right" w:leader="dot" w:pos="10214"/>
            </w:tabs>
            <w:rPr>
              <w:rFonts w:eastAsiaTheme="minorEastAsia"/>
              <w:noProof/>
              <w:sz w:val="22"/>
            </w:rPr>
          </w:pPr>
          <w:hyperlink w:anchor="_Toc111041884" w:history="1">
            <w:r w:rsidR="00583917" w:rsidRPr="00D21F08">
              <w:rPr>
                <w:rStyle w:val="Hyperlink"/>
                <w:noProof/>
              </w:rPr>
              <w:t>Attachment 4- Approved Renewal Projects with Final Budgets</w:t>
            </w:r>
            <w:r w:rsidR="00583917">
              <w:rPr>
                <w:noProof/>
                <w:webHidden/>
              </w:rPr>
              <w:tab/>
            </w:r>
            <w:r w:rsidR="00583917">
              <w:rPr>
                <w:noProof/>
                <w:webHidden/>
              </w:rPr>
              <w:fldChar w:fldCharType="begin"/>
            </w:r>
            <w:r w:rsidR="00583917">
              <w:rPr>
                <w:noProof/>
                <w:webHidden/>
              </w:rPr>
              <w:instrText xml:space="preserve"> PAGEREF _Toc111041884 \h </w:instrText>
            </w:r>
            <w:r w:rsidR="00583917">
              <w:rPr>
                <w:noProof/>
                <w:webHidden/>
              </w:rPr>
            </w:r>
            <w:r w:rsidR="00583917">
              <w:rPr>
                <w:noProof/>
                <w:webHidden/>
              </w:rPr>
              <w:fldChar w:fldCharType="separate"/>
            </w:r>
            <w:r w:rsidR="00583917">
              <w:rPr>
                <w:noProof/>
                <w:webHidden/>
              </w:rPr>
              <w:t>20</w:t>
            </w:r>
            <w:r w:rsidR="00583917">
              <w:rPr>
                <w:noProof/>
                <w:webHidden/>
              </w:rPr>
              <w:fldChar w:fldCharType="end"/>
            </w:r>
          </w:hyperlink>
        </w:p>
        <w:p w14:paraId="100B7CD4" w14:textId="10A6BA66" w:rsidR="00583917" w:rsidRDefault="0018652D">
          <w:pPr>
            <w:pStyle w:val="TOC1"/>
            <w:tabs>
              <w:tab w:val="right" w:leader="dot" w:pos="10214"/>
            </w:tabs>
            <w:rPr>
              <w:rFonts w:eastAsiaTheme="minorEastAsia"/>
              <w:noProof/>
              <w:sz w:val="22"/>
            </w:rPr>
          </w:pPr>
          <w:hyperlink w:anchor="_Toc111041885" w:history="1">
            <w:r w:rsidR="00583917" w:rsidRPr="00D21F08">
              <w:rPr>
                <w:rStyle w:val="Hyperlink"/>
                <w:noProof/>
              </w:rPr>
              <w:t>Attachment 5- Supplemental Questionnaire for New Projects, Due on August 26, 2022</w:t>
            </w:r>
            <w:r w:rsidR="00583917">
              <w:rPr>
                <w:noProof/>
                <w:webHidden/>
              </w:rPr>
              <w:tab/>
            </w:r>
            <w:r w:rsidR="00583917">
              <w:rPr>
                <w:noProof/>
                <w:webHidden/>
              </w:rPr>
              <w:fldChar w:fldCharType="begin"/>
            </w:r>
            <w:r w:rsidR="00583917">
              <w:rPr>
                <w:noProof/>
                <w:webHidden/>
              </w:rPr>
              <w:instrText xml:space="preserve"> PAGEREF _Toc111041885 \h </w:instrText>
            </w:r>
            <w:r w:rsidR="00583917">
              <w:rPr>
                <w:noProof/>
                <w:webHidden/>
              </w:rPr>
            </w:r>
            <w:r w:rsidR="00583917">
              <w:rPr>
                <w:noProof/>
                <w:webHidden/>
              </w:rPr>
              <w:fldChar w:fldCharType="separate"/>
            </w:r>
            <w:r w:rsidR="00583917">
              <w:rPr>
                <w:noProof/>
                <w:webHidden/>
              </w:rPr>
              <w:t>22</w:t>
            </w:r>
            <w:r w:rsidR="00583917">
              <w:rPr>
                <w:noProof/>
                <w:webHidden/>
              </w:rPr>
              <w:fldChar w:fldCharType="end"/>
            </w:r>
          </w:hyperlink>
        </w:p>
        <w:p w14:paraId="23C07B0D" w14:textId="1994505B" w:rsidR="00583917" w:rsidRDefault="0018652D">
          <w:pPr>
            <w:pStyle w:val="TOC1"/>
            <w:tabs>
              <w:tab w:val="right" w:leader="dot" w:pos="10214"/>
            </w:tabs>
            <w:rPr>
              <w:rFonts w:eastAsiaTheme="minorEastAsia"/>
              <w:noProof/>
              <w:sz w:val="22"/>
            </w:rPr>
          </w:pPr>
          <w:hyperlink w:anchor="_Toc111041886" w:history="1">
            <w:r w:rsidR="00583917" w:rsidRPr="00D21F08">
              <w:rPr>
                <w:rStyle w:val="Hyperlink"/>
                <w:noProof/>
              </w:rPr>
              <w:t>Attachment 6- What’s New in FY 2022 Competition</w:t>
            </w:r>
            <w:r w:rsidR="00583917">
              <w:rPr>
                <w:noProof/>
                <w:webHidden/>
              </w:rPr>
              <w:tab/>
            </w:r>
            <w:r w:rsidR="00583917">
              <w:rPr>
                <w:noProof/>
                <w:webHidden/>
              </w:rPr>
              <w:fldChar w:fldCharType="begin"/>
            </w:r>
            <w:r w:rsidR="00583917">
              <w:rPr>
                <w:noProof/>
                <w:webHidden/>
              </w:rPr>
              <w:instrText xml:space="preserve"> PAGEREF _Toc111041886 \h </w:instrText>
            </w:r>
            <w:r w:rsidR="00583917">
              <w:rPr>
                <w:noProof/>
                <w:webHidden/>
              </w:rPr>
            </w:r>
            <w:r w:rsidR="00583917">
              <w:rPr>
                <w:noProof/>
                <w:webHidden/>
              </w:rPr>
              <w:fldChar w:fldCharType="separate"/>
            </w:r>
            <w:r w:rsidR="00583917">
              <w:rPr>
                <w:noProof/>
                <w:webHidden/>
              </w:rPr>
              <w:t>26</w:t>
            </w:r>
            <w:r w:rsidR="00583917">
              <w:rPr>
                <w:noProof/>
                <w:webHidden/>
              </w:rPr>
              <w:fldChar w:fldCharType="end"/>
            </w:r>
          </w:hyperlink>
        </w:p>
        <w:p w14:paraId="2A3D77BE" w14:textId="54A7750E" w:rsidR="00583917" w:rsidRDefault="0018652D">
          <w:pPr>
            <w:pStyle w:val="TOC1"/>
            <w:tabs>
              <w:tab w:val="right" w:leader="dot" w:pos="10214"/>
            </w:tabs>
            <w:rPr>
              <w:rFonts w:eastAsiaTheme="minorEastAsia"/>
              <w:noProof/>
              <w:sz w:val="22"/>
            </w:rPr>
          </w:pPr>
          <w:hyperlink w:anchor="_Toc111041887" w:history="1">
            <w:r w:rsidR="00583917" w:rsidRPr="00D21F08">
              <w:rPr>
                <w:rStyle w:val="Hyperlink"/>
                <w:noProof/>
              </w:rPr>
              <w:t>Attachment 7- Sonoma County Continuum of Care- Process for Making Cuts FY 2022</w:t>
            </w:r>
            <w:r w:rsidR="00583917">
              <w:rPr>
                <w:noProof/>
                <w:webHidden/>
              </w:rPr>
              <w:tab/>
            </w:r>
            <w:r w:rsidR="00583917">
              <w:rPr>
                <w:noProof/>
                <w:webHidden/>
              </w:rPr>
              <w:fldChar w:fldCharType="begin"/>
            </w:r>
            <w:r w:rsidR="00583917">
              <w:rPr>
                <w:noProof/>
                <w:webHidden/>
              </w:rPr>
              <w:instrText xml:space="preserve"> PAGEREF _Toc111041887 \h </w:instrText>
            </w:r>
            <w:r w:rsidR="00583917">
              <w:rPr>
                <w:noProof/>
                <w:webHidden/>
              </w:rPr>
            </w:r>
            <w:r w:rsidR="00583917">
              <w:rPr>
                <w:noProof/>
                <w:webHidden/>
              </w:rPr>
              <w:fldChar w:fldCharType="separate"/>
            </w:r>
            <w:r w:rsidR="00583917">
              <w:rPr>
                <w:noProof/>
                <w:webHidden/>
              </w:rPr>
              <w:t>30</w:t>
            </w:r>
            <w:r w:rsidR="00583917">
              <w:rPr>
                <w:noProof/>
                <w:webHidden/>
              </w:rPr>
              <w:fldChar w:fldCharType="end"/>
            </w:r>
          </w:hyperlink>
        </w:p>
        <w:p w14:paraId="60615907" w14:textId="77777777" w:rsidR="00401762" w:rsidRDefault="00401762">
          <w:r>
            <w:rPr>
              <w:b/>
              <w:bCs/>
              <w:noProof/>
            </w:rPr>
            <w:fldChar w:fldCharType="end"/>
          </w:r>
        </w:p>
      </w:sdtContent>
    </w:sdt>
    <w:p w14:paraId="11A13B85" w14:textId="77777777" w:rsidR="00401762" w:rsidRDefault="00401762" w:rsidP="00401762">
      <w:pPr>
        <w:pStyle w:val="Heading1"/>
      </w:pPr>
      <w:bookmarkStart w:id="0" w:name="_Toc111041865"/>
      <w:r>
        <w:t>Submission Timeline and Local Deadlines</w:t>
      </w:r>
      <w:bookmarkEnd w:id="0"/>
    </w:p>
    <w:p w14:paraId="71752612" w14:textId="1B27950B" w:rsidR="00401762" w:rsidRDefault="00401762" w:rsidP="00401762">
      <w:r>
        <w:t xml:space="preserve">In the annual Continuum of Care competition, all applications are submitted as a single, consolidated application. Thus, both local and final submission deadlines are needed. The final local </w:t>
      </w:r>
      <w:r w:rsidR="001D119A">
        <w:t xml:space="preserve">of the CoC Collaborative Application </w:t>
      </w:r>
      <w:r>
        <w:t xml:space="preserve">submission deadline is </w:t>
      </w:r>
      <w:r w:rsidRPr="00670CF1">
        <w:rPr>
          <w:b/>
        </w:rPr>
        <w:t xml:space="preserve">September </w:t>
      </w:r>
      <w:r w:rsidR="001D119A">
        <w:rPr>
          <w:b/>
        </w:rPr>
        <w:t>23</w:t>
      </w:r>
      <w:r w:rsidRPr="00670CF1">
        <w:rPr>
          <w:b/>
        </w:rPr>
        <w:t>, 2022</w:t>
      </w:r>
      <w:r>
        <w:t>. The 2022 Continuum of Care Application Detailed Timeline (Attachment 1) ensures the collaborative application is complete and ready for submission by the final submission deadline of</w:t>
      </w:r>
      <w:r w:rsidR="00670CF1">
        <w:t xml:space="preserve"> </w:t>
      </w:r>
      <w:r w:rsidRPr="00670CF1">
        <w:rPr>
          <w:b/>
        </w:rPr>
        <w:t>September 30, 2022 (8:00 PM EST).</w:t>
      </w:r>
    </w:p>
    <w:p w14:paraId="364268B1" w14:textId="77777777" w:rsidR="00401762" w:rsidRDefault="00401762" w:rsidP="00401762">
      <w:r>
        <w:lastRenderedPageBreak/>
        <w:t xml:space="preserve">A brief </w:t>
      </w:r>
      <w:r w:rsidRPr="00670CF1">
        <w:rPr>
          <w:b/>
        </w:rPr>
        <w:t>Renewal/Reallocation Questionnaire</w:t>
      </w:r>
      <w:r>
        <w:t xml:space="preserve"> is required to confirm renewal applicants’ intent to apply for funding, and to ascertain whether</w:t>
      </w:r>
      <w:r w:rsidR="00670CF1">
        <w:t xml:space="preserve"> </w:t>
      </w:r>
      <w:r>
        <w:t xml:space="preserve">funds are available for reallocation, beyond those currently identified. This form is due </w:t>
      </w:r>
      <w:r w:rsidR="00881F7E">
        <w:rPr>
          <w:b/>
        </w:rPr>
        <w:t>August 15</w:t>
      </w:r>
      <w:r w:rsidRPr="00881F7E">
        <w:rPr>
          <w:b/>
        </w:rPr>
        <w:t>, 202</w:t>
      </w:r>
      <w:r w:rsidR="00881F7E">
        <w:rPr>
          <w:b/>
        </w:rPr>
        <w:t>2</w:t>
      </w:r>
      <w:r w:rsidRPr="00881F7E">
        <w:rPr>
          <w:b/>
        </w:rPr>
        <w:t xml:space="preserve"> </w:t>
      </w:r>
      <w:r>
        <w:t>and appears in this RFP as Attachment 2.</w:t>
      </w:r>
    </w:p>
    <w:p w14:paraId="2CB7145C" w14:textId="77777777" w:rsidR="00401762" w:rsidRDefault="00401762" w:rsidP="00401762">
      <w:r>
        <w:t>A competition for new project funding will be conducted using HUD’s electronic application system, e-Snaps.</w:t>
      </w:r>
      <w:r w:rsidR="00881F7E">
        <w:t xml:space="preserve"> </w:t>
      </w:r>
      <w:r w:rsidRPr="00881F7E">
        <w:rPr>
          <w:b/>
        </w:rPr>
        <w:t>All new applications must submit the Supplemental Questionnaire (Attachment 5) outside of e-Snaps</w:t>
      </w:r>
      <w:r>
        <w:t xml:space="preserve"> to</w:t>
      </w:r>
      <w:r w:rsidR="00881F7E">
        <w:t xml:space="preserve"> </w:t>
      </w:r>
      <w:r>
        <w:t>the CoC Coordinator by 11:59 PM on</w:t>
      </w:r>
      <w:r w:rsidR="00881F7E">
        <w:t xml:space="preserve"> </w:t>
      </w:r>
      <w:r w:rsidR="00881F7E" w:rsidRPr="00881F7E">
        <w:rPr>
          <w:b/>
        </w:rPr>
        <w:t>August 26, 2022</w:t>
      </w:r>
      <w:r w:rsidR="00881F7E">
        <w:t xml:space="preserve">. </w:t>
      </w:r>
      <w:r>
        <w:t>The Sonoma County 2022 CoC Competition</w:t>
      </w:r>
      <w:r w:rsidR="00881F7E">
        <w:t xml:space="preserve"> </w:t>
      </w:r>
      <w:r>
        <w:t xml:space="preserve">Evaluation Committee will review submissions for new projects on </w:t>
      </w:r>
      <w:r w:rsidR="00881F7E" w:rsidRPr="001D119A">
        <w:rPr>
          <w:b/>
        </w:rPr>
        <w:t>September 1, 2022</w:t>
      </w:r>
      <w:r w:rsidRPr="001D119A">
        <w:t xml:space="preserve"> </w:t>
      </w:r>
      <w:r>
        <w:t>and will bring</w:t>
      </w:r>
      <w:r w:rsidR="00881F7E">
        <w:t xml:space="preserve"> </w:t>
      </w:r>
      <w:r>
        <w:t>funding recommendations to the Sonoma County Continuum of Care Board at its virtual meeting on</w:t>
      </w:r>
      <w:r w:rsidR="00881F7E">
        <w:t xml:space="preserve"> </w:t>
      </w:r>
      <w:r>
        <w:t xml:space="preserve">held </w:t>
      </w:r>
      <w:r w:rsidR="00881F7E">
        <w:t xml:space="preserve">the </w:t>
      </w:r>
      <w:r w:rsidR="00881F7E" w:rsidRPr="001D119A">
        <w:t>week of September 5</w:t>
      </w:r>
      <w:r w:rsidR="00881F7E" w:rsidRPr="001D119A">
        <w:rPr>
          <w:vertAlign w:val="superscript"/>
        </w:rPr>
        <w:t>th</w:t>
      </w:r>
      <w:r w:rsidR="00881F7E" w:rsidRPr="001D119A">
        <w:t xml:space="preserve"> </w:t>
      </w:r>
      <w:r w:rsidR="00881F7E">
        <w:t>(date TBD)</w:t>
      </w:r>
      <w:r>
        <w:t>. The Continuum of Care Board will make the final decision on new bonus project(s), and additional project(s) to be created with reallocated funds (if applicable). Final scores and selections will be posted on the Community Development Commission website</w:t>
      </w:r>
      <w:r w:rsidR="00881F7E">
        <w:t xml:space="preserve"> by </w:t>
      </w:r>
      <w:r w:rsidR="00881F7E" w:rsidRPr="00881F7E">
        <w:rPr>
          <w:b/>
        </w:rPr>
        <w:t>September 12, 2022</w:t>
      </w:r>
      <w:r w:rsidR="00881F7E">
        <w:t xml:space="preserve">: </w:t>
      </w:r>
      <w:hyperlink r:id="rId11" w:history="1">
        <w:r w:rsidR="00881F7E" w:rsidRPr="00EB3512">
          <w:rPr>
            <w:rStyle w:val="Hyperlink"/>
          </w:rPr>
          <w:t>https://sonomacounty.ca.gov/development-services/community-development-commission/divisions/homeless-services/continuum-of-care/2022-continuum-of-care-competition</w:t>
        </w:r>
      </w:hyperlink>
      <w:r w:rsidR="00881F7E">
        <w:t xml:space="preserve"> </w:t>
      </w:r>
    </w:p>
    <w:p w14:paraId="0694E0E5" w14:textId="77777777" w:rsidR="00401762" w:rsidRDefault="00401762" w:rsidP="00401762">
      <w:r w:rsidRPr="00881F7E">
        <w:rPr>
          <w:b/>
        </w:rPr>
        <w:t>All full project applications</w:t>
      </w:r>
      <w:r>
        <w:t xml:space="preserve"> (both new and renewal) </w:t>
      </w:r>
      <w:r w:rsidRPr="001D119A">
        <w:rPr>
          <w:u w:val="single"/>
        </w:rPr>
        <w:t>must be submitted in e-Snaps</w:t>
      </w:r>
      <w:r>
        <w:t>, by 11:59 pm Pacific Time</w:t>
      </w:r>
      <w:r w:rsidR="00881F7E">
        <w:t xml:space="preserve"> on Friday, </w:t>
      </w:r>
      <w:r w:rsidR="00881F7E" w:rsidRPr="00881F7E">
        <w:rPr>
          <w:b/>
        </w:rPr>
        <w:t>August 26, 2022</w:t>
      </w:r>
      <w:r w:rsidR="00881F7E">
        <w:t xml:space="preserve">. </w:t>
      </w:r>
    </w:p>
    <w:p w14:paraId="18847202" w14:textId="308A4FBD" w:rsidR="00401762" w:rsidRDefault="00401762" w:rsidP="00401762">
      <w:r>
        <w:t xml:space="preserve">Between </w:t>
      </w:r>
      <w:r w:rsidR="00881F7E">
        <w:t>August 30</w:t>
      </w:r>
      <w:r w:rsidR="00881F7E" w:rsidRPr="00881F7E">
        <w:rPr>
          <w:vertAlign w:val="superscript"/>
        </w:rPr>
        <w:t>th</w:t>
      </w:r>
      <w:r w:rsidR="00881F7E">
        <w:t xml:space="preserve"> and</w:t>
      </w:r>
      <w:r>
        <w:t xml:space="preserve"> </w:t>
      </w:r>
      <w:r w:rsidR="00881F7E">
        <w:t xml:space="preserve">September </w:t>
      </w:r>
      <w:r w:rsidR="001D119A">
        <w:t>13</w:t>
      </w:r>
      <w:r w:rsidR="00881F7E" w:rsidRPr="00881F7E">
        <w:rPr>
          <w:vertAlign w:val="superscript"/>
        </w:rPr>
        <w:t>th</w:t>
      </w:r>
      <w:r>
        <w:t>, the CoC Coordinator will review all approved project applications, and applicants will have the opportunity to make technical corrections to project applications prior to final submission.</w:t>
      </w:r>
    </w:p>
    <w:p w14:paraId="2C166EC6" w14:textId="77777777" w:rsidR="00CF25AD" w:rsidRDefault="00CF25AD" w:rsidP="00CF25AD">
      <w:pPr>
        <w:pStyle w:val="Heading1"/>
      </w:pPr>
      <w:bookmarkStart w:id="1" w:name="_Toc111041866"/>
      <w:r>
        <w:t>Tiered Submission</w:t>
      </w:r>
      <w:bookmarkEnd w:id="1"/>
    </w:p>
    <w:p w14:paraId="73A476AC" w14:textId="741CF466" w:rsidR="00CF25AD" w:rsidRDefault="00CF25AD" w:rsidP="00C73232">
      <w:proofErr w:type="gramStart"/>
      <w:r>
        <w:t>The Sonoma County Continuum of Care,</w:t>
      </w:r>
      <w:proofErr w:type="gramEnd"/>
      <w:r>
        <w:t xml:space="preserve"> is responsible for prioritizing projects and placing all submitted projects into one of two tiers. Projects placed in Tier 1 will be funded first, from HUD’s FY2022 allocation of </w:t>
      </w:r>
      <w:r w:rsidRPr="001D119A">
        <w:t>$2.</w:t>
      </w:r>
      <w:r w:rsidR="001D119A" w:rsidRPr="001D119A">
        <w:t>8</w:t>
      </w:r>
      <w:r>
        <w:t xml:space="preserve"> billion. Projects placed in Tier 1 are virtually guaranteed funding, assuming they pass threshold review by HUD. This year, HUD has determined that Tier 1 funding will be equal to </w:t>
      </w:r>
      <w:r w:rsidR="001D119A">
        <w:t>95</w:t>
      </w:r>
      <w:r>
        <w:t xml:space="preserve">% of the total Annual Renewal Demand (ARD). In previous years, HUD would put between 5%-15% of the ARD at risk in Tier 2. </w:t>
      </w:r>
      <w:r w:rsidR="00C73232">
        <w:t>Tier 2 is the difference between Tier 1 and the maximum amount of renewal reallocation, and CoC Bonus funds that a CoC can apply for</w:t>
      </w:r>
      <w:r w:rsidR="00A632CD">
        <w:t>. U</w:t>
      </w:r>
      <w:r>
        <w:t>nderperforming projects may be at risk of being placed into Tier 2, and ultimately could have their projects eliminated or reduced if a new project application is ranked above it as projects are funded on a nationally competitive basis.</w:t>
      </w:r>
    </w:p>
    <w:p w14:paraId="07698F09" w14:textId="77777777" w:rsidR="00CF25AD" w:rsidRDefault="00CF25AD" w:rsidP="00CF25AD"/>
    <w:tbl>
      <w:tblPr>
        <w:tblStyle w:val="TableGrid"/>
        <w:tblW w:w="0" w:type="auto"/>
        <w:tblInd w:w="445" w:type="dxa"/>
        <w:tblLook w:val="04A0" w:firstRow="1" w:lastRow="0" w:firstColumn="1" w:lastColumn="0" w:noHBand="0" w:noVBand="1"/>
      </w:tblPr>
      <w:tblGrid>
        <w:gridCol w:w="7470"/>
        <w:gridCol w:w="2299"/>
      </w:tblGrid>
      <w:tr w:rsidR="008F7E15" w14:paraId="245D3C5F" w14:textId="77777777" w:rsidTr="005456F6">
        <w:tc>
          <w:tcPr>
            <w:tcW w:w="7470" w:type="dxa"/>
          </w:tcPr>
          <w:p w14:paraId="77A10B22" w14:textId="77777777" w:rsidR="008F7E15" w:rsidRDefault="008F7E15" w:rsidP="00CF25AD">
            <w:r>
              <w:t>Total Possible CoC Award</w:t>
            </w:r>
          </w:p>
        </w:tc>
        <w:tc>
          <w:tcPr>
            <w:tcW w:w="2299" w:type="dxa"/>
          </w:tcPr>
          <w:p w14:paraId="78350066" w14:textId="0E891E01" w:rsidR="008F7E15" w:rsidRDefault="00A30E62" w:rsidP="008F7E15">
            <w:pPr>
              <w:jc w:val="right"/>
            </w:pPr>
            <w:r>
              <w:t>$4,557,326</w:t>
            </w:r>
          </w:p>
        </w:tc>
      </w:tr>
      <w:tr w:rsidR="008F7E15" w14:paraId="1DA1C0E8" w14:textId="77777777" w:rsidTr="005456F6">
        <w:tc>
          <w:tcPr>
            <w:tcW w:w="7470" w:type="dxa"/>
          </w:tcPr>
          <w:p w14:paraId="27E1D0F8" w14:textId="77777777" w:rsidR="008F7E15" w:rsidRDefault="008F7E15" w:rsidP="008F7E15">
            <w:r w:rsidRPr="008F7E15">
              <w:t>New CoC Bonus Project Funding</w:t>
            </w:r>
          </w:p>
        </w:tc>
        <w:tc>
          <w:tcPr>
            <w:tcW w:w="2299" w:type="dxa"/>
          </w:tcPr>
          <w:p w14:paraId="1D1A8660" w14:textId="77777777" w:rsidR="008F7E15" w:rsidRDefault="008F7E15" w:rsidP="008F7E15">
            <w:pPr>
              <w:ind w:left="720"/>
              <w:jc w:val="right"/>
            </w:pPr>
            <w:r w:rsidRPr="008F7E15">
              <w:t>$202,131</w:t>
            </w:r>
          </w:p>
        </w:tc>
      </w:tr>
      <w:tr w:rsidR="00A30E62" w14:paraId="7520518A" w14:textId="77777777" w:rsidTr="005456F6">
        <w:tc>
          <w:tcPr>
            <w:tcW w:w="7470" w:type="dxa"/>
          </w:tcPr>
          <w:p w14:paraId="465F8CEF" w14:textId="1387CE53" w:rsidR="00A30E62" w:rsidRPr="008F7E15" w:rsidRDefault="00A30E62" w:rsidP="008F7E15">
            <w:r>
              <w:t>New DV Bonus Funding</w:t>
            </w:r>
          </w:p>
        </w:tc>
        <w:tc>
          <w:tcPr>
            <w:tcW w:w="2299" w:type="dxa"/>
          </w:tcPr>
          <w:p w14:paraId="5AAE8B3C" w14:textId="284A0C40" w:rsidR="00A30E62" w:rsidRPr="008F7E15" w:rsidRDefault="00A30E62" w:rsidP="008F7E15">
            <w:pPr>
              <w:ind w:left="720"/>
              <w:jc w:val="right"/>
            </w:pPr>
            <w:r>
              <w:t>$191,288</w:t>
            </w:r>
          </w:p>
        </w:tc>
      </w:tr>
      <w:tr w:rsidR="008F7E15" w14:paraId="4233F808" w14:textId="77777777" w:rsidTr="005456F6">
        <w:tc>
          <w:tcPr>
            <w:tcW w:w="7470" w:type="dxa"/>
          </w:tcPr>
          <w:p w14:paraId="61724850" w14:textId="77777777" w:rsidR="008F7E15" w:rsidRDefault="008F7E15" w:rsidP="00CF25AD">
            <w:r>
              <w:t>Continuum of Care Planning Grant</w:t>
            </w:r>
          </w:p>
        </w:tc>
        <w:tc>
          <w:tcPr>
            <w:tcW w:w="2299" w:type="dxa"/>
          </w:tcPr>
          <w:p w14:paraId="784D2290" w14:textId="7A601882" w:rsidR="008F7E15" w:rsidRDefault="00602B03" w:rsidP="008F7E15">
            <w:pPr>
              <w:ind w:left="720"/>
              <w:jc w:val="right"/>
            </w:pPr>
            <w:r>
              <w:t>$121,279</w:t>
            </w:r>
          </w:p>
        </w:tc>
      </w:tr>
      <w:tr w:rsidR="008F7E15" w14:paraId="79BCA1B5" w14:textId="77777777" w:rsidTr="005456F6">
        <w:tc>
          <w:tcPr>
            <w:tcW w:w="7470" w:type="dxa"/>
          </w:tcPr>
          <w:p w14:paraId="5EBF1F59" w14:textId="77777777" w:rsidR="008F7E15" w:rsidRDefault="008F7E15" w:rsidP="00CF25AD">
            <w:r>
              <w:t>Annual Renewal Demand (ARD)</w:t>
            </w:r>
          </w:p>
        </w:tc>
        <w:tc>
          <w:tcPr>
            <w:tcW w:w="2299" w:type="dxa"/>
          </w:tcPr>
          <w:p w14:paraId="65228E5E" w14:textId="77777777" w:rsidR="008F7E15" w:rsidRDefault="008F7E15" w:rsidP="008F7E15">
            <w:pPr>
              <w:jc w:val="right"/>
            </w:pPr>
            <w:r>
              <w:t>$</w:t>
            </w:r>
            <w:r w:rsidRPr="008F7E15">
              <w:t>4</w:t>
            </w:r>
            <w:r>
              <w:t>,</w:t>
            </w:r>
            <w:r w:rsidRPr="008F7E15">
              <w:t>042</w:t>
            </w:r>
            <w:r>
              <w:t>,</w:t>
            </w:r>
            <w:r w:rsidRPr="008F7E15">
              <w:t>618</w:t>
            </w:r>
          </w:p>
        </w:tc>
      </w:tr>
      <w:tr w:rsidR="008F7E15" w14:paraId="0F5C6C92" w14:textId="77777777" w:rsidTr="005456F6">
        <w:tc>
          <w:tcPr>
            <w:tcW w:w="7470" w:type="dxa"/>
          </w:tcPr>
          <w:p w14:paraId="54949CBB" w14:textId="77777777" w:rsidR="008F7E15" w:rsidRDefault="008F7E15" w:rsidP="00CF25AD">
            <w:r w:rsidRPr="008F7E15">
              <w:t>Anticipated Tier 1 funding</w:t>
            </w:r>
          </w:p>
        </w:tc>
        <w:tc>
          <w:tcPr>
            <w:tcW w:w="2299" w:type="dxa"/>
          </w:tcPr>
          <w:p w14:paraId="644D9510" w14:textId="77777777" w:rsidR="008F7E15" w:rsidRDefault="008F7E15" w:rsidP="008F7E15">
            <w:pPr>
              <w:jc w:val="right"/>
            </w:pPr>
            <w:r>
              <w:t>$3,840,487</w:t>
            </w:r>
          </w:p>
        </w:tc>
      </w:tr>
      <w:tr w:rsidR="008F7E15" w14:paraId="5888671A" w14:textId="77777777" w:rsidTr="005456F6">
        <w:tc>
          <w:tcPr>
            <w:tcW w:w="7470" w:type="dxa"/>
          </w:tcPr>
          <w:p w14:paraId="67BDC3C6" w14:textId="77777777" w:rsidR="008F7E15" w:rsidRDefault="008F7E15" w:rsidP="00CF25AD">
            <w:r w:rsidRPr="008F7E15">
              <w:t>Anticipated Tier 2 funding</w:t>
            </w:r>
          </w:p>
        </w:tc>
        <w:tc>
          <w:tcPr>
            <w:tcW w:w="2299" w:type="dxa"/>
          </w:tcPr>
          <w:p w14:paraId="760C7F9B" w14:textId="7325DC80" w:rsidR="008F7E15" w:rsidRDefault="0097516C" w:rsidP="008F7E15">
            <w:pPr>
              <w:ind w:left="720"/>
              <w:jc w:val="right"/>
            </w:pPr>
            <w:r>
              <w:t>$</w:t>
            </w:r>
            <w:r w:rsidR="00A30E62">
              <w:t>595,500</w:t>
            </w:r>
          </w:p>
        </w:tc>
      </w:tr>
      <w:tr w:rsidR="008F7E15" w14:paraId="654CEB00" w14:textId="77777777" w:rsidTr="005456F6">
        <w:tc>
          <w:tcPr>
            <w:tcW w:w="7470" w:type="dxa"/>
          </w:tcPr>
          <w:p w14:paraId="03E82BC9" w14:textId="77777777" w:rsidR="008F7E15" w:rsidRPr="008F7E15" w:rsidRDefault="008F7E15" w:rsidP="008F7E15">
            <w:r>
              <w:lastRenderedPageBreak/>
              <w:t>Reallocated funds currently available for new Tier 2 project(s) – this amount may increase</w:t>
            </w:r>
          </w:p>
        </w:tc>
        <w:tc>
          <w:tcPr>
            <w:tcW w:w="2299" w:type="dxa"/>
          </w:tcPr>
          <w:p w14:paraId="7CE4819A" w14:textId="77777777" w:rsidR="008F7E15" w:rsidRDefault="008F7E15" w:rsidP="008F7E15">
            <w:pPr>
              <w:ind w:left="720"/>
              <w:jc w:val="right"/>
            </w:pPr>
            <w:r>
              <w:t>$0</w:t>
            </w:r>
          </w:p>
        </w:tc>
      </w:tr>
      <w:tr w:rsidR="008F7E15" w14:paraId="573A5A9B" w14:textId="77777777" w:rsidTr="005456F6">
        <w:tc>
          <w:tcPr>
            <w:tcW w:w="7470" w:type="dxa"/>
          </w:tcPr>
          <w:p w14:paraId="52E05B28" w14:textId="77777777" w:rsidR="008F7E15" w:rsidRPr="008F7E15" w:rsidRDefault="008F7E15" w:rsidP="00CF25AD">
            <w:r>
              <w:t>Balance</w:t>
            </w:r>
            <w:r>
              <w:rPr>
                <w:spacing w:val="-18"/>
              </w:rPr>
              <w:t xml:space="preserve"> </w:t>
            </w:r>
            <w:r>
              <w:t>to</w:t>
            </w:r>
            <w:r>
              <w:rPr>
                <w:spacing w:val="-8"/>
              </w:rPr>
              <w:t xml:space="preserve"> </w:t>
            </w:r>
            <w:r>
              <w:t>be</w:t>
            </w:r>
            <w:r>
              <w:rPr>
                <w:spacing w:val="-2"/>
              </w:rPr>
              <w:t xml:space="preserve"> </w:t>
            </w:r>
            <w:r>
              <w:t>put</w:t>
            </w:r>
            <w:r>
              <w:rPr>
                <w:spacing w:val="4"/>
              </w:rPr>
              <w:t xml:space="preserve"> </w:t>
            </w:r>
            <w:r>
              <w:t>at</w:t>
            </w:r>
            <w:r>
              <w:rPr>
                <w:spacing w:val="-13"/>
              </w:rPr>
              <w:t xml:space="preserve"> </w:t>
            </w:r>
            <w:r>
              <w:t>risk</w:t>
            </w:r>
            <w:r>
              <w:rPr>
                <w:spacing w:val="8"/>
              </w:rPr>
              <w:t xml:space="preserve"> </w:t>
            </w:r>
            <w:r>
              <w:t>in</w:t>
            </w:r>
            <w:r>
              <w:rPr>
                <w:spacing w:val="9"/>
              </w:rPr>
              <w:t xml:space="preserve"> </w:t>
            </w:r>
            <w:r>
              <w:t>Tier</w:t>
            </w:r>
            <w:r>
              <w:rPr>
                <w:spacing w:val="-16"/>
              </w:rPr>
              <w:t xml:space="preserve"> </w:t>
            </w:r>
            <w:r>
              <w:rPr>
                <w:spacing w:val="-10"/>
              </w:rPr>
              <w:t>2</w:t>
            </w:r>
          </w:p>
        </w:tc>
        <w:tc>
          <w:tcPr>
            <w:tcW w:w="2299" w:type="dxa"/>
          </w:tcPr>
          <w:p w14:paraId="0415E68D" w14:textId="3D50B773" w:rsidR="008F7E15" w:rsidRDefault="00A51E5E" w:rsidP="008F7E15">
            <w:pPr>
              <w:ind w:left="720"/>
              <w:jc w:val="right"/>
            </w:pPr>
            <w:r>
              <w:t>$202,131</w:t>
            </w:r>
          </w:p>
        </w:tc>
      </w:tr>
    </w:tbl>
    <w:p w14:paraId="0439C862" w14:textId="77777777" w:rsidR="00862916" w:rsidRDefault="00862916" w:rsidP="00862916">
      <w:pPr>
        <w:pStyle w:val="Heading1"/>
      </w:pPr>
      <w:bookmarkStart w:id="2" w:name="_Toc111041867"/>
      <w:r>
        <w:t>Tier 2 Funding</w:t>
      </w:r>
      <w:bookmarkEnd w:id="2"/>
    </w:p>
    <w:p w14:paraId="37C9029C" w14:textId="4888B69C" w:rsidR="00862916" w:rsidRDefault="004535C1" w:rsidP="00862916">
      <w:r w:rsidRPr="004535C1">
        <w:t>Tier 1 is equal to 95 percent of the CoC’s Annual Renewal Demand (ARD)</w:t>
      </w:r>
      <w:r w:rsidR="00862916" w:rsidRPr="004535C1">
        <w:t xml:space="preserve">. </w:t>
      </w:r>
      <w:r>
        <w:t xml:space="preserve">Tier </w:t>
      </w:r>
      <w:r w:rsidR="00862916">
        <w:t>2 projects will be funded on a nationally competitive basis and Sonoma County CoC may place one or more projects either fully or partially into Tier 2. The local policy for making such decisions is located within this RFP, attachment 7- Sonoma County Continuum of Care – Process for Making Cuts: FY 202</w:t>
      </w:r>
      <w:r w:rsidR="00F8642D">
        <w:t>2</w:t>
      </w:r>
      <w:r w:rsidR="00862916">
        <w:t>.</w:t>
      </w:r>
    </w:p>
    <w:p w14:paraId="3575FE8D" w14:textId="65241119" w:rsidR="00862916" w:rsidRPr="004535C1" w:rsidRDefault="00862916" w:rsidP="00862916">
      <w:r w:rsidRPr="004535C1">
        <w:t xml:space="preserve">At this point, there </w:t>
      </w:r>
      <w:r w:rsidR="004535C1" w:rsidRPr="004535C1">
        <w:t>are currently three CoC</w:t>
      </w:r>
      <w:r w:rsidRPr="004535C1">
        <w:t>-funded project</w:t>
      </w:r>
      <w:r w:rsidR="004535C1" w:rsidRPr="004535C1">
        <w:t>s</w:t>
      </w:r>
      <w:r w:rsidRPr="004535C1">
        <w:t xml:space="preserve"> that </w:t>
      </w:r>
      <w:r w:rsidR="004535C1" w:rsidRPr="004535C1">
        <w:t>have</w:t>
      </w:r>
      <w:r w:rsidRPr="004535C1">
        <w:t xml:space="preserve"> been identified of being at-risk for eliminated or reduced funding</w:t>
      </w:r>
      <w:r w:rsidR="004535C1" w:rsidRPr="004535C1">
        <w:t>.</w:t>
      </w:r>
    </w:p>
    <w:p w14:paraId="0AB345F0" w14:textId="77777777" w:rsidR="00862916" w:rsidRDefault="00862916" w:rsidP="00862916">
      <w:r>
        <w:t xml:space="preserve">Applicants for renewal projects are required to submit a </w:t>
      </w:r>
      <w:r w:rsidRPr="003B05F6">
        <w:rPr>
          <w:b/>
        </w:rPr>
        <w:t>mandatory Renewal/ Reallocation Questionnaire</w:t>
      </w:r>
      <w:r>
        <w:t>, to confirm their intent to apply for all contracted and approved funds, and/or to offer</w:t>
      </w:r>
      <w:r w:rsidR="003B05F6">
        <w:t xml:space="preserve"> </w:t>
      </w:r>
      <w:r>
        <w:t xml:space="preserve">funds for reallocation. </w:t>
      </w:r>
      <w:r w:rsidRPr="003B05F6">
        <w:rPr>
          <w:b/>
        </w:rPr>
        <w:t xml:space="preserve">The Renewal/Reallocation Questionnaire is due </w:t>
      </w:r>
      <w:r w:rsidR="003B05F6" w:rsidRPr="003B05F6">
        <w:rPr>
          <w:b/>
        </w:rPr>
        <w:t>August 15,</w:t>
      </w:r>
      <w:r w:rsidRPr="003B05F6">
        <w:rPr>
          <w:b/>
        </w:rPr>
        <w:t xml:space="preserve"> 202</w:t>
      </w:r>
      <w:r w:rsidR="003B05F6" w:rsidRPr="003B05F6">
        <w:rPr>
          <w:b/>
        </w:rPr>
        <w:t>2</w:t>
      </w:r>
      <w:r>
        <w:t xml:space="preserve"> (see Attachment 2). HUD rewards communities that reallocate funding, which means reallocating funds will increase the chance of receiving funding for all renewal projects, new bonus projects, and new projects created through reallocation. If this is not possible, staff will bring to the Continuum of Care Board a proposed strategy for placement of projects into Tier 2. This decision will be on the agenda of the Continuum of Care Board’s </w:t>
      </w:r>
      <w:r w:rsidR="003B05F6">
        <w:t>Special meeting, the week of September 5th</w:t>
      </w:r>
      <w:r>
        <w:t>.</w:t>
      </w:r>
    </w:p>
    <w:p w14:paraId="0FEFBEE5" w14:textId="77777777" w:rsidR="006F082B" w:rsidRDefault="006F082B" w:rsidP="006F082B">
      <w:pPr>
        <w:pStyle w:val="Heading1"/>
      </w:pPr>
      <w:bookmarkStart w:id="3" w:name="_Toc111041868"/>
      <w:r>
        <w:t>Bonus Projects and New Projects Created through Reallocation</w:t>
      </w:r>
      <w:bookmarkEnd w:id="3"/>
    </w:p>
    <w:p w14:paraId="7B7B1EE5" w14:textId="21F466F3" w:rsidR="006F082B" w:rsidRDefault="006F082B" w:rsidP="006F082B">
      <w:r>
        <w:t xml:space="preserve">In 2021, bonus funding is available in the amount of $199,829 for the CoC Bonus, </w:t>
      </w:r>
      <w:r>
        <w:rPr>
          <w:szCs w:val="24"/>
        </w:rPr>
        <w:t xml:space="preserve">10% of the Sonoma County </w:t>
      </w:r>
      <w:r w:rsidRPr="00D35D95">
        <w:rPr>
          <w:szCs w:val="24"/>
        </w:rPr>
        <w:t>Final</w:t>
      </w:r>
      <w:r w:rsidRPr="0004218D">
        <w:rPr>
          <w:szCs w:val="24"/>
        </w:rPr>
        <w:t xml:space="preserve"> Pro Rata Need (</w:t>
      </w:r>
      <w:proofErr w:type="spellStart"/>
      <w:r w:rsidRPr="0004218D">
        <w:rPr>
          <w:szCs w:val="24"/>
        </w:rPr>
        <w:t>FPRN</w:t>
      </w:r>
      <w:proofErr w:type="spellEnd"/>
      <w:r w:rsidRPr="0004218D">
        <w:rPr>
          <w:szCs w:val="24"/>
        </w:rPr>
        <w:t>)</w:t>
      </w:r>
      <w:r>
        <w:t xml:space="preserve"> for the DV Bonus (total amount TBD upon HUD’s notice), and $0 is currently available through reallocation. Bonus Projects and new projects created through reallocation will be scored separately from renewal projects in the national competition and can include one or more new bonus projects listed below.</w:t>
      </w:r>
    </w:p>
    <w:p w14:paraId="3D5D30E0" w14:textId="77777777" w:rsidR="006F082B" w:rsidRDefault="006F082B" w:rsidP="006F082B">
      <w:r>
        <w:t>Eligible Bonus projects include:</w:t>
      </w:r>
    </w:p>
    <w:p w14:paraId="3B28DA9D" w14:textId="77777777" w:rsidR="006F082B" w:rsidRDefault="006F082B" w:rsidP="006F082B">
      <w:pPr>
        <w:pStyle w:val="ListParagraph"/>
        <w:numPr>
          <w:ilvl w:val="0"/>
          <w:numId w:val="3"/>
        </w:numPr>
      </w:pPr>
      <w:r>
        <w:t>Permanent Supportive Housing (</w:t>
      </w:r>
      <w:proofErr w:type="spellStart"/>
      <w:r>
        <w:t>PSH</w:t>
      </w:r>
      <w:proofErr w:type="spellEnd"/>
      <w:r>
        <w:t xml:space="preserve">) projects that serve 100% chronically homeless individuals and families or meet the requirements of </w:t>
      </w:r>
      <w:proofErr w:type="spellStart"/>
      <w:r>
        <w:t>DedicatedPlus</w:t>
      </w:r>
      <w:proofErr w:type="spellEnd"/>
      <w:r>
        <w:t xml:space="preserve"> as defined in of the federal </w:t>
      </w:r>
      <w:proofErr w:type="spellStart"/>
      <w:r>
        <w:t>NOFO</w:t>
      </w:r>
      <w:proofErr w:type="spellEnd"/>
      <w:r>
        <w:t>.</w:t>
      </w:r>
    </w:p>
    <w:p w14:paraId="29579FB0" w14:textId="77777777" w:rsidR="006F082B" w:rsidRDefault="006F082B" w:rsidP="006F082B">
      <w:pPr>
        <w:pStyle w:val="ListParagraph"/>
        <w:numPr>
          <w:ilvl w:val="0"/>
          <w:numId w:val="3"/>
        </w:numPr>
      </w:pPr>
      <w:r>
        <w:t>Permanent housing-Rapid Re-Housing Projects (PH-</w:t>
      </w:r>
      <w:proofErr w:type="spellStart"/>
      <w:r>
        <w:t>RRH</w:t>
      </w:r>
      <w:proofErr w:type="spellEnd"/>
      <w:r>
        <w:t>) must serve homeless individuals, transition age youth, or families.</w:t>
      </w:r>
    </w:p>
    <w:p w14:paraId="2195F6EF" w14:textId="77777777" w:rsidR="006F082B" w:rsidRDefault="006F082B" w:rsidP="006F082B">
      <w:pPr>
        <w:pStyle w:val="ListParagraph"/>
        <w:numPr>
          <w:ilvl w:val="0"/>
          <w:numId w:val="3"/>
        </w:numPr>
      </w:pPr>
      <w:r>
        <w:t>Joint Transitional Housing-Rapid Re-Housing projects which include transitional housing and permanent housing-rapid rehousing in a single project to serve individuals and families experiencing homelessness, including victims of domestic violence.</w:t>
      </w:r>
    </w:p>
    <w:p w14:paraId="112EFA0E" w14:textId="77777777" w:rsidR="006F082B" w:rsidRDefault="006F082B" w:rsidP="006F082B">
      <w:pPr>
        <w:pStyle w:val="ListParagraph"/>
        <w:numPr>
          <w:ilvl w:val="0"/>
          <w:numId w:val="3"/>
        </w:numPr>
      </w:pPr>
      <w:r>
        <w:t xml:space="preserve">DV Bonus projects providing housing and services to survivors of domestic violence, dating violence, sexual assault and stalking. Per the federal </w:t>
      </w:r>
      <w:proofErr w:type="spellStart"/>
      <w:r>
        <w:t>NOFO</w:t>
      </w:r>
      <w:proofErr w:type="spellEnd"/>
      <w:r>
        <w:t>, Sonoma County CoC may submit applications for one of each of the following projects: 1) Rapid Re-housing project, 2) Joint TH and PH-</w:t>
      </w:r>
      <w:proofErr w:type="spellStart"/>
      <w:r>
        <w:t>RRH</w:t>
      </w:r>
      <w:proofErr w:type="spellEnd"/>
      <w:r>
        <w:t xml:space="preserve"> project, 3) </w:t>
      </w:r>
      <w:proofErr w:type="spellStart"/>
      <w:r>
        <w:t>SSO</w:t>
      </w:r>
      <w:proofErr w:type="spellEnd"/>
      <w:r>
        <w:t xml:space="preserve"> projects for Coordinated Entry to implement policies, procedures, </w:t>
      </w:r>
      <w:r>
        <w:lastRenderedPageBreak/>
        <w:t>and practices that equip the CoC’s Coordinated Entry to better meet the needs of survivors of domestic violence, and 4) Expand an existing renewal project, not dedicated to this population, so long as the DV Bonus funds for expansion are solely for additional units, beds, or services dedicated to persons eligible to be served with DV Bonus funding.</w:t>
      </w:r>
    </w:p>
    <w:p w14:paraId="523BACA6" w14:textId="77777777" w:rsidR="006F082B" w:rsidRDefault="006F082B" w:rsidP="006F082B">
      <w:r>
        <w:t xml:space="preserve">Additional requirements of Bonus Projects (please refer to federal </w:t>
      </w:r>
      <w:proofErr w:type="spellStart"/>
      <w:r>
        <w:t>NOFO</w:t>
      </w:r>
      <w:proofErr w:type="spellEnd"/>
      <w:r>
        <w:t xml:space="preserve"> for all details):</w:t>
      </w:r>
    </w:p>
    <w:p w14:paraId="565B33AC" w14:textId="77777777" w:rsidR="006F082B" w:rsidRDefault="006F082B" w:rsidP="006F082B">
      <w:pPr>
        <w:pStyle w:val="ListParagraph"/>
        <w:numPr>
          <w:ilvl w:val="0"/>
          <w:numId w:val="4"/>
        </w:numPr>
      </w:pPr>
      <w:r>
        <w:t xml:space="preserve">Bonus projects may include expansion of existing CoC-funded </w:t>
      </w:r>
      <w:proofErr w:type="spellStart"/>
      <w:r>
        <w:t>PSH</w:t>
      </w:r>
      <w:proofErr w:type="spellEnd"/>
      <w:r>
        <w:t xml:space="preserve"> Projects.</w:t>
      </w:r>
    </w:p>
    <w:p w14:paraId="03DA1F63" w14:textId="5DE6871E" w:rsidR="006F082B" w:rsidRDefault="006F082B" w:rsidP="006F082B">
      <w:pPr>
        <w:pStyle w:val="ListParagraph"/>
        <w:numPr>
          <w:ilvl w:val="0"/>
          <w:numId w:val="4"/>
        </w:numPr>
      </w:pPr>
      <w:r>
        <w:t xml:space="preserve">Project applicant does not have any </w:t>
      </w:r>
      <w:r w:rsidR="00583917">
        <w:t xml:space="preserve">certain </w:t>
      </w:r>
      <w:r>
        <w:t>open monitoring Findings or a history of slow expenditure of grant funds (e.g., funds left unspent at contract year-end).</w:t>
      </w:r>
      <w:r w:rsidR="00583917">
        <w:t xml:space="preserve"> Please see </w:t>
      </w:r>
      <w:proofErr w:type="spellStart"/>
      <w:r w:rsidR="00583917">
        <w:t>NOFO</w:t>
      </w:r>
      <w:proofErr w:type="spellEnd"/>
      <w:r w:rsidR="00583917">
        <w:t xml:space="preserve"> for more details. </w:t>
      </w:r>
    </w:p>
    <w:p w14:paraId="61F2BA88" w14:textId="77777777" w:rsidR="006F082B" w:rsidRDefault="006F082B" w:rsidP="006F082B">
      <w:pPr>
        <w:pStyle w:val="ListParagraph"/>
        <w:numPr>
          <w:ilvl w:val="0"/>
          <w:numId w:val="4"/>
        </w:numPr>
      </w:pPr>
      <w:r>
        <w:t>The type, scale, and location of the housing fit the needs of program participants; type and scale of services fits the needs of participants.</w:t>
      </w:r>
    </w:p>
    <w:p w14:paraId="37EADBA2" w14:textId="77777777" w:rsidR="006F082B" w:rsidRDefault="006F082B" w:rsidP="006F082B">
      <w:pPr>
        <w:pStyle w:val="ListParagraph"/>
        <w:numPr>
          <w:ilvl w:val="0"/>
          <w:numId w:val="4"/>
        </w:numPr>
      </w:pPr>
      <w:r>
        <w:t>A specific plan is in place to ensure program participants will be individually assisted to obtain the benefits of the mainstream health, social, and employment programs for which they are eligible to apply.</w:t>
      </w:r>
    </w:p>
    <w:p w14:paraId="47F8A2BA" w14:textId="77777777" w:rsidR="006F082B" w:rsidRDefault="006F082B" w:rsidP="006F082B">
      <w:pPr>
        <w:pStyle w:val="ListParagraph"/>
        <w:numPr>
          <w:ilvl w:val="0"/>
          <w:numId w:val="4"/>
        </w:numPr>
      </w:pPr>
      <w:r>
        <w:t>Program participants must be assisted to obtain and remain in permanent housing in a manner that fits their needs.</w:t>
      </w:r>
    </w:p>
    <w:p w14:paraId="2887A159" w14:textId="77777777" w:rsidR="006F082B" w:rsidRDefault="006F082B" w:rsidP="006F082B">
      <w:pPr>
        <w:pStyle w:val="ListParagraph"/>
        <w:numPr>
          <w:ilvl w:val="0"/>
          <w:numId w:val="4"/>
        </w:numPr>
      </w:pPr>
      <w:r>
        <w:t>Applicant must agree to accept referrals solely from the CoC’s Coordinated Entry System and follow a Housing First approach.</w:t>
      </w:r>
    </w:p>
    <w:p w14:paraId="679BBEFA" w14:textId="3E6D67B7" w:rsidR="006F082B" w:rsidRDefault="006F082B" w:rsidP="006F082B">
      <w:r>
        <w:t xml:space="preserve">Bonus projects will also be scored nationally on criteria below, therefore these criteria are incorporated into the local scoring (see Attachment 3). </w:t>
      </w:r>
    </w:p>
    <w:p w14:paraId="5CFA6A70" w14:textId="77777777" w:rsidR="006F082B" w:rsidRDefault="006F082B" w:rsidP="006F082B">
      <w:pPr>
        <w:pStyle w:val="ListParagraph"/>
        <w:numPr>
          <w:ilvl w:val="0"/>
          <w:numId w:val="24"/>
        </w:numPr>
      </w:pPr>
      <w:r>
        <w:t>Prioritizing the Highest Need per Notice CPD-16-11: Prioritizing Persons Experiencing Chronic Homelessness and Other Vulnerable Homeless Persons in Permanent Supportive Housing, issued July 25, 2016.</w:t>
      </w:r>
    </w:p>
    <w:p w14:paraId="0DD240ED" w14:textId="77777777" w:rsidR="006F082B" w:rsidRDefault="006F082B" w:rsidP="006F082B">
      <w:pPr>
        <w:pStyle w:val="ListParagraph"/>
        <w:numPr>
          <w:ilvl w:val="0"/>
          <w:numId w:val="5"/>
        </w:numPr>
      </w:pPr>
      <w:r>
        <w:t>A Housing First model must be adequately described in the project narrative as well as collaboration with Coordinated Entry. Local applicants are required to complete Attachment 5 – Supplemental Questionnaire.</w:t>
      </w:r>
    </w:p>
    <w:p w14:paraId="56118FB3" w14:textId="77777777" w:rsidR="006F082B" w:rsidRDefault="006F082B" w:rsidP="006F082B">
      <w:pPr>
        <w:pStyle w:val="ListParagraph"/>
        <w:numPr>
          <w:ilvl w:val="0"/>
          <w:numId w:val="5"/>
        </w:numPr>
      </w:pPr>
      <w:r>
        <w:t>Using an Evidence Based Approach and cost effectiveness</w:t>
      </w:r>
    </w:p>
    <w:p w14:paraId="7AC2AA6E" w14:textId="77777777" w:rsidR="006F082B" w:rsidRDefault="006F082B" w:rsidP="006F082B">
      <w:pPr>
        <w:pStyle w:val="ListParagraph"/>
        <w:numPr>
          <w:ilvl w:val="0"/>
          <w:numId w:val="5"/>
        </w:numPr>
      </w:pPr>
      <w:r>
        <w:t>Maximizing use of mainstream resources for supportive services, especially Medicaid-financed services and/or formal partnerships with Medicaid-billable providers (such as Federally Qualified Health Centers).</w:t>
      </w:r>
    </w:p>
    <w:p w14:paraId="17C2E45D" w14:textId="08288CB9" w:rsidR="008F0D0F" w:rsidRPr="008F0D0F" w:rsidRDefault="006F082B" w:rsidP="008F0D0F">
      <w:pPr>
        <w:pStyle w:val="ListParagraph"/>
        <w:numPr>
          <w:ilvl w:val="0"/>
          <w:numId w:val="5"/>
        </w:numPr>
      </w:pPr>
      <w:r>
        <w:t xml:space="preserve">Prioritizing new projects with partnerships with </w:t>
      </w:r>
      <w:r w:rsidR="008F0D0F">
        <w:t xml:space="preserve">substance use </w:t>
      </w:r>
      <w:r>
        <w:t>providers, health care organizations, and Public Housing Authorities</w:t>
      </w:r>
      <w:r w:rsidR="008F0D0F">
        <w:t xml:space="preserve">. </w:t>
      </w:r>
      <w:r w:rsidR="008F0D0F" w:rsidRPr="008F0D0F">
        <w:t xml:space="preserve">Bonus points are available in the overall CoC Application in the amount of 14 points for new projects that show a committed partnership with a 25% match of subsidized housing, substance use services, and/or healthcare services provided that are outside of the CoC and </w:t>
      </w:r>
      <w:proofErr w:type="spellStart"/>
      <w:r w:rsidR="008F0D0F" w:rsidRPr="008F0D0F">
        <w:t>ESG</w:t>
      </w:r>
      <w:proofErr w:type="spellEnd"/>
      <w:r w:rsidR="008F0D0F" w:rsidRPr="008F0D0F">
        <w:t xml:space="preserve"> Program. </w:t>
      </w:r>
    </w:p>
    <w:p w14:paraId="42154AD6" w14:textId="77777777" w:rsidR="006F082B" w:rsidRDefault="006F082B" w:rsidP="006F082B">
      <w:r>
        <w:lastRenderedPageBreak/>
        <w:t xml:space="preserve">Applicants for Bonus funds are strongly advised to review and understand the grant terms, especially those described in the </w:t>
      </w:r>
      <w:proofErr w:type="spellStart"/>
      <w:r>
        <w:t>NOFO</w:t>
      </w:r>
      <w:proofErr w:type="spellEnd"/>
      <w:r>
        <w:t>. Additional eligible projects (such as expansion projects and consolidated projects) are described in Attachment 6 – “What’s New in FY 2022”)</w:t>
      </w:r>
    </w:p>
    <w:p w14:paraId="1A8EAC15" w14:textId="36A42D2E" w:rsidR="003B05F6" w:rsidRDefault="003B05F6" w:rsidP="003B05F6">
      <w:pPr>
        <w:pStyle w:val="Heading1"/>
      </w:pPr>
      <w:bookmarkStart w:id="4" w:name="_Toc111041869"/>
      <w:r>
        <w:t>Renewal Projects</w:t>
      </w:r>
      <w:bookmarkEnd w:id="4"/>
    </w:p>
    <w:p w14:paraId="6E6C5554" w14:textId="77777777" w:rsidR="003B05F6" w:rsidRDefault="003B05F6" w:rsidP="003B05F6">
      <w:r>
        <w:t xml:space="preserve">Per HUD guidance, </w:t>
      </w:r>
      <w:r w:rsidRPr="003B05F6">
        <w:rPr>
          <w:b/>
        </w:rPr>
        <w:t>renewal projects will be assigned a priority number</w:t>
      </w:r>
      <w:r>
        <w:t xml:space="preserve"> based on the results of project evaluations conducted by the 2022 CoC Competition Evaluation Committee earlier in 2022. The highest performing/highest need projects will be placed at the top of the project listing, and the lowest performing/ lowest need projects will be placed at the bottom of the listing.</w:t>
      </w:r>
    </w:p>
    <w:p w14:paraId="4D125E18" w14:textId="77777777" w:rsidR="003B05F6" w:rsidRDefault="003B05F6" w:rsidP="003B05F6">
      <w:r>
        <w:t xml:space="preserve">Renewal projects supporting required system infrastructure, such as HMIS and Coordinated Entry renewals, will be prioritized into Tier 1 following all Tier 1 housing projects. </w:t>
      </w:r>
      <w:r w:rsidRPr="003B05F6">
        <w:rPr>
          <w:b/>
        </w:rPr>
        <w:t xml:space="preserve">All new projects must submit the Supplemental Questionnaire, Attachment 5, by </w:t>
      </w:r>
      <w:r>
        <w:rPr>
          <w:b/>
        </w:rPr>
        <w:t>August 26</w:t>
      </w:r>
      <w:r w:rsidRPr="003B05F6">
        <w:rPr>
          <w:b/>
        </w:rPr>
        <w:t>, 202</w:t>
      </w:r>
      <w:r>
        <w:rPr>
          <w:b/>
        </w:rPr>
        <w:t>2</w:t>
      </w:r>
      <w:r w:rsidRPr="003B05F6">
        <w:rPr>
          <w:b/>
        </w:rPr>
        <w:t xml:space="preserve"> outside of e-snaps</w:t>
      </w:r>
      <w:r>
        <w:t>. The Continuum of Care Board will approve final project rankings at the meeting scheduled the week of September 5</w:t>
      </w:r>
      <w:r w:rsidRPr="003B05F6">
        <w:rPr>
          <w:vertAlign w:val="superscript"/>
        </w:rPr>
        <w:t>th</w:t>
      </w:r>
      <w:r>
        <w:t xml:space="preserve">. </w:t>
      </w:r>
    </w:p>
    <w:p w14:paraId="54B08BD2" w14:textId="77777777" w:rsidR="00373182" w:rsidRDefault="00373182" w:rsidP="00373182">
      <w:pPr>
        <w:pStyle w:val="Heading1"/>
      </w:pPr>
      <w:bookmarkStart w:id="5" w:name="_Toc111041870"/>
      <w:r>
        <w:t>Administrative Expenses</w:t>
      </w:r>
      <w:bookmarkEnd w:id="5"/>
    </w:p>
    <w:p w14:paraId="13F0CD9C" w14:textId="77777777" w:rsidR="00373182" w:rsidRDefault="00373182" w:rsidP="00373182">
      <w:r w:rsidRPr="00373182">
        <w:t xml:space="preserve">In this funding cycle, both new and renewal project applicants may claim up to 10% of the CoC project budget, for administrative expense. </w:t>
      </w:r>
      <w:r w:rsidRPr="00373182">
        <w:rPr>
          <w:b/>
        </w:rPr>
        <w:t>A chart showing approved summary budgets for all Sonoma County CoC renewal projects is included as Attachment</w:t>
      </w:r>
      <w:r w:rsidRPr="00373182">
        <w:t xml:space="preserve"> </w:t>
      </w:r>
      <w:r w:rsidRPr="00373182">
        <w:rPr>
          <w:b/>
        </w:rPr>
        <w:t>4</w:t>
      </w:r>
      <w:r w:rsidRPr="00373182">
        <w:t>.</w:t>
      </w:r>
    </w:p>
    <w:p w14:paraId="180C96BE" w14:textId="77777777" w:rsidR="00373182" w:rsidRDefault="00373182" w:rsidP="00373182">
      <w:pPr>
        <w:pStyle w:val="Heading1"/>
      </w:pPr>
      <w:bookmarkStart w:id="6" w:name="_Toc111041871"/>
      <w:r>
        <w:t>Mandatory Bidder’s Conference</w:t>
      </w:r>
      <w:bookmarkEnd w:id="6"/>
    </w:p>
    <w:p w14:paraId="35FFABEC" w14:textId="77777777" w:rsidR="00373182" w:rsidRDefault="00373182" w:rsidP="00373182">
      <w:r>
        <w:t xml:space="preserve">A </w:t>
      </w:r>
      <w:r w:rsidRPr="00373182">
        <w:rPr>
          <w:b/>
        </w:rPr>
        <w:t>Mandatory Bidder’s Conference for New Projects</w:t>
      </w:r>
      <w:r>
        <w:t xml:space="preserve"> will be held virtually on </w:t>
      </w:r>
      <w:r w:rsidRPr="00373182">
        <w:rPr>
          <w:b/>
        </w:rPr>
        <w:t>August 15, 2022</w:t>
      </w:r>
      <w:r>
        <w:t xml:space="preserve"> from 9:30 – 11:30 am. The Bidder’s Conference will address Continuum of Care funding regulations and options for using available funds. Virtual meeting login information is located on </w:t>
      </w:r>
      <w:r w:rsidRPr="00373182">
        <w:rPr>
          <w:b/>
        </w:rPr>
        <w:t>Attachment 1 – 2022 Continuum of Care Application Detailed Timeline</w:t>
      </w:r>
      <w:r>
        <w:t xml:space="preserve">, and will be posted on our website using the following link: </w:t>
      </w:r>
      <w:hyperlink r:id="rId12" w:history="1">
        <w:r w:rsidRPr="00EB3512">
          <w:rPr>
            <w:rStyle w:val="Hyperlink"/>
          </w:rPr>
          <w:t>https://sonomacounty.ca.gov/development-services/community-development-commission/divisions/homeless-services/continuum-of-care/2022-continuum-of-care-competition</w:t>
        </w:r>
      </w:hyperlink>
      <w:r>
        <w:t xml:space="preserve"> </w:t>
      </w:r>
    </w:p>
    <w:p w14:paraId="2C735FB7" w14:textId="77777777" w:rsidR="00373182" w:rsidRDefault="00373182" w:rsidP="00373182">
      <w:pPr>
        <w:pStyle w:val="Heading1"/>
      </w:pPr>
      <w:bookmarkStart w:id="7" w:name="_Toc111041872"/>
      <w:r>
        <w:t>Local Submission Deadline</w:t>
      </w:r>
      <w:bookmarkEnd w:id="7"/>
    </w:p>
    <w:p w14:paraId="612BC74B" w14:textId="77777777" w:rsidR="00373182" w:rsidRDefault="00373182" w:rsidP="00373182">
      <w:r w:rsidRPr="00373182">
        <w:t xml:space="preserve">All projects approved for submission—new bonus and reallocation (if applicable) projects, and all renewal projects—must be </w:t>
      </w:r>
      <w:r w:rsidRPr="008F0D0F">
        <w:rPr>
          <w:b/>
        </w:rPr>
        <w:t>submitted in e-Snaps</w:t>
      </w:r>
      <w:r w:rsidRPr="00373182">
        <w:t xml:space="preserve"> by 11:59 p.m., </w:t>
      </w:r>
      <w:r w:rsidRPr="00373182">
        <w:rPr>
          <w:b/>
        </w:rPr>
        <w:t>Friday, August 26, 2022</w:t>
      </w:r>
      <w:r w:rsidRPr="00373182">
        <w:t>.</w:t>
      </w:r>
      <w:r>
        <w:t xml:space="preserve"> </w:t>
      </w:r>
    </w:p>
    <w:p w14:paraId="678983F3" w14:textId="77777777" w:rsidR="00373182" w:rsidRDefault="00373182" w:rsidP="00373182">
      <w:pPr>
        <w:pStyle w:val="Heading1"/>
      </w:pPr>
      <w:bookmarkStart w:id="8" w:name="_Toc111041873"/>
      <w:r>
        <w:t>Materials to Be Submitted to the Sonoma County Continuum of Care</w:t>
      </w:r>
      <w:bookmarkEnd w:id="8"/>
    </w:p>
    <w:p w14:paraId="2197FD36" w14:textId="77777777" w:rsidR="00373182" w:rsidRDefault="00373182" w:rsidP="00373182">
      <w:r>
        <w:t xml:space="preserve">In addition to the e-Snaps submission, agencies that are </w:t>
      </w:r>
      <w:r w:rsidRPr="008F0D0F">
        <w:rPr>
          <w:u w:val="single"/>
        </w:rPr>
        <w:t>new</w:t>
      </w:r>
      <w:r>
        <w:t xml:space="preserve"> to the CoC funding process must submit the following documents:</w:t>
      </w:r>
    </w:p>
    <w:p w14:paraId="5ED9C4BA" w14:textId="77777777" w:rsidR="00373182" w:rsidRDefault="00373182" w:rsidP="00373182">
      <w:pPr>
        <w:pStyle w:val="ListParagraph"/>
        <w:numPr>
          <w:ilvl w:val="0"/>
          <w:numId w:val="6"/>
        </w:numPr>
      </w:pPr>
      <w:r>
        <w:t>Applicant’s most recent fiscal audit, with accompanying management letter.</w:t>
      </w:r>
    </w:p>
    <w:p w14:paraId="635CF1AE" w14:textId="77777777" w:rsidR="00373182" w:rsidRDefault="00373182" w:rsidP="00373182">
      <w:pPr>
        <w:pStyle w:val="ListParagraph"/>
        <w:numPr>
          <w:ilvl w:val="0"/>
          <w:numId w:val="6"/>
        </w:numPr>
      </w:pPr>
      <w:r>
        <w:t>Materials from the most recent Board of Directors meeting (agenda, approved minutes, committee reports, and any other materials presented at the most recent meeting).</w:t>
      </w:r>
    </w:p>
    <w:p w14:paraId="7FB07F71" w14:textId="77777777" w:rsidR="00373182" w:rsidRDefault="00373182" w:rsidP="00373182">
      <w:pPr>
        <w:pStyle w:val="ListParagraph"/>
        <w:numPr>
          <w:ilvl w:val="0"/>
          <w:numId w:val="6"/>
        </w:numPr>
      </w:pPr>
      <w:r>
        <w:lastRenderedPageBreak/>
        <w:t>Organizational Chart</w:t>
      </w:r>
    </w:p>
    <w:p w14:paraId="31160D16" w14:textId="77777777" w:rsidR="00373182" w:rsidRDefault="00373182" w:rsidP="00373182">
      <w:pPr>
        <w:pStyle w:val="ListParagraph"/>
        <w:numPr>
          <w:ilvl w:val="0"/>
          <w:numId w:val="6"/>
        </w:numPr>
      </w:pPr>
      <w:r>
        <w:t>List of 3 funder references</w:t>
      </w:r>
    </w:p>
    <w:p w14:paraId="3600C25C" w14:textId="77777777" w:rsidR="00373182" w:rsidRDefault="00373182" w:rsidP="00373182">
      <w:pPr>
        <w:pStyle w:val="ListParagraph"/>
        <w:numPr>
          <w:ilvl w:val="0"/>
          <w:numId w:val="6"/>
        </w:numPr>
      </w:pPr>
      <w:r>
        <w:t>Current strategic plan, if available.</w:t>
      </w:r>
    </w:p>
    <w:p w14:paraId="562D1432" w14:textId="5A8A7EFA" w:rsidR="00373182" w:rsidRDefault="00373182" w:rsidP="00373182">
      <w:pPr>
        <w:pStyle w:val="ListParagraph"/>
        <w:numPr>
          <w:ilvl w:val="0"/>
          <w:numId w:val="6"/>
        </w:numPr>
      </w:pPr>
      <w:r>
        <w:t>Supplemental Questionnaire</w:t>
      </w:r>
    </w:p>
    <w:p w14:paraId="0E363229" w14:textId="3C294F05" w:rsidR="008975DF" w:rsidRPr="00373182" w:rsidRDefault="008975DF" w:rsidP="00373182">
      <w:pPr>
        <w:pStyle w:val="ListParagraph"/>
        <w:numPr>
          <w:ilvl w:val="0"/>
          <w:numId w:val="6"/>
        </w:numPr>
      </w:pPr>
      <w:r>
        <w:t xml:space="preserve">HUD’s Housing First Assessment Tool, located for download here: </w:t>
      </w:r>
      <w:hyperlink r:id="rId13" w:history="1">
        <w:r w:rsidRPr="00C01A15">
          <w:rPr>
            <w:rStyle w:val="Hyperlink"/>
          </w:rPr>
          <w:t>https://www.hudexchange.info/resource/5294/housing-first-assessment-tool/</w:t>
        </w:r>
      </w:hyperlink>
      <w:r>
        <w:t xml:space="preserve"> </w:t>
      </w:r>
    </w:p>
    <w:p w14:paraId="1A6C94AA" w14:textId="77777777" w:rsidR="00373182" w:rsidRDefault="00373182" w:rsidP="00373182">
      <w:r w:rsidRPr="00373182">
        <w:rPr>
          <w:b/>
        </w:rPr>
        <w:t>Please submit the above materials to the CoC Coordinator by 11:59 p.m. August 26, 2022</w:t>
      </w:r>
      <w:r>
        <w:t xml:space="preserve"> by email to </w:t>
      </w:r>
      <w:hyperlink r:id="rId14" w:history="1">
        <w:r w:rsidRPr="00EB3512">
          <w:rPr>
            <w:rStyle w:val="Hyperlink"/>
          </w:rPr>
          <w:t>Karissa.White@sonoma-county.org</w:t>
        </w:r>
      </w:hyperlink>
      <w:r>
        <w:t xml:space="preserve"> . Applicants may deliver required electronic documents on a flash drive, by the same deadline, to Sonoma County Continuum of Care, c/o Sonoma County Community Development Commission, 1440 Guerneville Road, Santa Rosa CA 95403, Attention: Karissa White.</w:t>
      </w:r>
    </w:p>
    <w:p w14:paraId="528FF0B5" w14:textId="77777777" w:rsidR="00373182" w:rsidRDefault="00373182" w:rsidP="00373182">
      <w:r w:rsidRPr="00815764">
        <w:rPr>
          <w:b/>
        </w:rPr>
        <w:t>Renewal Projects must submit the 2022 Renewal/Reallocation Questionnaire</w:t>
      </w:r>
      <w:r>
        <w:t xml:space="preserve">, Attachment 2. This form is required of all renewal project applications, and must be submitted by email to </w:t>
      </w:r>
      <w:hyperlink r:id="rId15" w:history="1">
        <w:r w:rsidR="00815764" w:rsidRPr="00EB3512">
          <w:rPr>
            <w:rStyle w:val="Hyperlink"/>
          </w:rPr>
          <w:t>Karissa.White@sonoma-county.org</w:t>
        </w:r>
      </w:hyperlink>
      <w:r w:rsidR="00815764">
        <w:t xml:space="preserve"> </w:t>
      </w:r>
      <w:r>
        <w:t xml:space="preserve"> </w:t>
      </w:r>
      <w:r w:rsidRPr="00815764">
        <w:rPr>
          <w:b/>
        </w:rPr>
        <w:t xml:space="preserve">by 5:00 p.m. </w:t>
      </w:r>
      <w:r w:rsidR="00815764" w:rsidRPr="00815764">
        <w:rPr>
          <w:b/>
        </w:rPr>
        <w:t>Monday</w:t>
      </w:r>
      <w:r w:rsidRPr="00815764">
        <w:rPr>
          <w:b/>
        </w:rPr>
        <w:t xml:space="preserve">, </w:t>
      </w:r>
      <w:r w:rsidR="00815764" w:rsidRPr="00815764">
        <w:rPr>
          <w:b/>
        </w:rPr>
        <w:t>August 15</w:t>
      </w:r>
      <w:r w:rsidRPr="00815764">
        <w:rPr>
          <w:b/>
        </w:rPr>
        <w:t>, 202</w:t>
      </w:r>
      <w:r w:rsidR="00815764" w:rsidRPr="00815764">
        <w:rPr>
          <w:b/>
        </w:rPr>
        <w:t>2</w:t>
      </w:r>
      <w:r>
        <w:t>.</w:t>
      </w:r>
    </w:p>
    <w:p w14:paraId="77123D5F" w14:textId="77777777" w:rsidR="00373182" w:rsidRDefault="00373182" w:rsidP="00373182">
      <w:r w:rsidRPr="00815764">
        <w:rPr>
          <w:b/>
        </w:rPr>
        <w:t>All full applications</w:t>
      </w:r>
      <w:r>
        <w:t>—both</w:t>
      </w:r>
      <w:r w:rsidR="00815764">
        <w:t xml:space="preserve"> </w:t>
      </w:r>
      <w:r w:rsidR="00815764" w:rsidRPr="00815764">
        <w:t xml:space="preserve">new and renewal—must be submitted within </w:t>
      </w:r>
      <w:r w:rsidR="00815764" w:rsidRPr="00815764">
        <w:rPr>
          <w:b/>
        </w:rPr>
        <w:t>e-Snaps by 11:59 pm, Friday August 26, 2022</w:t>
      </w:r>
      <w:r w:rsidR="00815764">
        <w:t xml:space="preserve">. </w:t>
      </w:r>
    </w:p>
    <w:p w14:paraId="11C95BC0" w14:textId="77777777" w:rsidR="00815764" w:rsidRDefault="00815764" w:rsidP="00815764">
      <w:pPr>
        <w:pStyle w:val="Heading1"/>
      </w:pPr>
      <w:bookmarkStart w:id="9" w:name="_Toc111041874"/>
      <w:r>
        <w:t>New Project Scoring</w:t>
      </w:r>
      <w:bookmarkEnd w:id="9"/>
    </w:p>
    <w:p w14:paraId="74D1A080" w14:textId="77777777" w:rsidR="00815764" w:rsidRDefault="00815764" w:rsidP="00815764">
      <w:r>
        <w:t>The scoring schema is organized into four areas (total points: 100):</w:t>
      </w:r>
    </w:p>
    <w:p w14:paraId="290740D8" w14:textId="1C491BD3" w:rsidR="00815764" w:rsidRDefault="00815764" w:rsidP="00815764">
      <w:pPr>
        <w:pStyle w:val="ListParagraph"/>
        <w:numPr>
          <w:ilvl w:val="0"/>
          <w:numId w:val="7"/>
        </w:numPr>
      </w:pPr>
      <w:r>
        <w:t>Ending Chronic Homelessness &amp; HUD Priorities (</w:t>
      </w:r>
      <w:r w:rsidR="00214759">
        <w:t>34</w:t>
      </w:r>
      <w:r>
        <w:t xml:space="preserve"> points)</w:t>
      </w:r>
    </w:p>
    <w:p w14:paraId="164F5924" w14:textId="6295962F" w:rsidR="00815764" w:rsidRDefault="00815764" w:rsidP="00815764">
      <w:pPr>
        <w:pStyle w:val="ListParagraph"/>
        <w:numPr>
          <w:ilvl w:val="0"/>
          <w:numId w:val="7"/>
        </w:numPr>
      </w:pPr>
      <w:r>
        <w:t>Project Design &amp; Description (2</w:t>
      </w:r>
      <w:r w:rsidR="00214759">
        <w:t>2</w:t>
      </w:r>
      <w:r>
        <w:t xml:space="preserve"> points)</w:t>
      </w:r>
    </w:p>
    <w:p w14:paraId="7D1B762B" w14:textId="5D9107FA" w:rsidR="00815764" w:rsidRDefault="00815764" w:rsidP="00815764">
      <w:pPr>
        <w:pStyle w:val="ListParagraph"/>
        <w:numPr>
          <w:ilvl w:val="0"/>
          <w:numId w:val="7"/>
        </w:numPr>
      </w:pPr>
      <w:r>
        <w:t>Budget &amp; Cost Effectiveness (</w:t>
      </w:r>
      <w:r w:rsidR="00214759">
        <w:t>18</w:t>
      </w:r>
      <w:r>
        <w:t xml:space="preserve"> points)</w:t>
      </w:r>
    </w:p>
    <w:p w14:paraId="21914363" w14:textId="77777777" w:rsidR="00815764" w:rsidRDefault="00815764" w:rsidP="00815764">
      <w:pPr>
        <w:pStyle w:val="ListParagraph"/>
        <w:numPr>
          <w:ilvl w:val="0"/>
          <w:numId w:val="7"/>
        </w:numPr>
      </w:pPr>
      <w:r>
        <w:t>Organizational Capacity &amp; Experience (26 points)</w:t>
      </w:r>
    </w:p>
    <w:p w14:paraId="5CD2F8DE" w14:textId="77777777" w:rsidR="00815764" w:rsidRPr="00815764" w:rsidRDefault="00815764" w:rsidP="00815764">
      <w:pPr>
        <w:rPr>
          <w:b/>
        </w:rPr>
      </w:pPr>
      <w:r>
        <w:t xml:space="preserve">This schema is designed to maximize the chances of both Bonus and Tier 2 New and Renewal projects being awarded. It incorporates HUD’s key policy priorities for the 2022 CoC Competition. </w:t>
      </w:r>
      <w:r w:rsidRPr="00815764">
        <w:rPr>
          <w:b/>
        </w:rPr>
        <w:t>All new projects must complete and submit the Supplemental Questionnaire, Attachment 5, which addresses key scoring criteria.</w:t>
      </w:r>
    </w:p>
    <w:p w14:paraId="24A23690" w14:textId="77777777" w:rsidR="00815764" w:rsidRDefault="00815764" w:rsidP="00815764">
      <w:r>
        <w:t xml:space="preserve">Scoring for DV Bonus Projects will follow the same scoring schema as new projects created through reallocation or Bonus Project funding. If a DV Bonus project ranked in Tier 1 is selected with DV Bonus funds, the project will be removed from this tier and the projects below it will move up one rank position. However, if a new DV Bonus project is not selected with DV Bonus funds, the project will retain its ranked position (see Section II.B.11.e of the </w:t>
      </w:r>
      <w:proofErr w:type="spellStart"/>
      <w:r>
        <w:t>NOFO</w:t>
      </w:r>
      <w:proofErr w:type="spellEnd"/>
      <w:r>
        <w:t xml:space="preserve">). </w:t>
      </w:r>
      <w:r w:rsidRPr="00815764">
        <w:rPr>
          <w:u w:val="single"/>
        </w:rPr>
        <w:t>Agencies serving victims of domestic violence projects will be scored on non- identified data submitted through a comparable database.</w:t>
      </w:r>
    </w:p>
    <w:p w14:paraId="7E140AF3" w14:textId="77777777" w:rsidR="00815764" w:rsidRPr="00815764" w:rsidRDefault="00815764" w:rsidP="00815764">
      <w:pPr>
        <w:rPr>
          <w:i/>
        </w:rPr>
      </w:pPr>
      <w:r w:rsidRPr="00815764">
        <w:rPr>
          <w:i/>
        </w:rPr>
        <w:t xml:space="preserve">As noted previously, the Continuum of Care Board may elect to place a Bonus Project into Tier 1. The experience of the previous competitions indicates a Bonus project is less likely to be awarded if placed into Tier 2. DV Bonus Projects will be ranked with a unique identifier per the federal </w:t>
      </w:r>
      <w:proofErr w:type="spellStart"/>
      <w:r w:rsidRPr="00815764">
        <w:rPr>
          <w:i/>
        </w:rPr>
        <w:t>NOFO</w:t>
      </w:r>
      <w:proofErr w:type="spellEnd"/>
      <w:r w:rsidRPr="00815764">
        <w:rPr>
          <w:i/>
        </w:rPr>
        <w:t>.</w:t>
      </w:r>
    </w:p>
    <w:p w14:paraId="61F507E8" w14:textId="77777777" w:rsidR="00815764" w:rsidRDefault="00815764" w:rsidP="00815764">
      <w:pPr>
        <w:rPr>
          <w:i/>
        </w:rPr>
      </w:pPr>
      <w:r w:rsidRPr="00815764">
        <w:rPr>
          <w:i/>
        </w:rPr>
        <w:lastRenderedPageBreak/>
        <w:t>Only applicants new to the CoC funding process need to submit financial and organizational materials. New projects will be scored on agency capacity.</w:t>
      </w:r>
    </w:p>
    <w:p w14:paraId="103D4466" w14:textId="77777777" w:rsidR="00815764" w:rsidRDefault="00EB1668" w:rsidP="00EB1668">
      <w:pPr>
        <w:pStyle w:val="Heading1"/>
      </w:pPr>
      <w:bookmarkStart w:id="10" w:name="_Toc111041875"/>
      <w:r>
        <w:t>New Project Rating and Ranking</w:t>
      </w:r>
      <w:bookmarkEnd w:id="10"/>
    </w:p>
    <w:p w14:paraId="1975ACDD" w14:textId="77777777" w:rsidR="00EB1668" w:rsidRDefault="00EB1668" w:rsidP="00EB1668">
      <w:r>
        <w:t xml:space="preserve">New projects will be scored by the 2022 CoC Competition Evaluation Committee at its </w:t>
      </w:r>
      <w:r w:rsidRPr="008F0D0F">
        <w:rPr>
          <w:b/>
        </w:rPr>
        <w:t>September 1, 2022</w:t>
      </w:r>
      <w:r w:rsidRPr="008F0D0F">
        <w:t xml:space="preserve"> </w:t>
      </w:r>
      <w:r>
        <w:t>meeting. The CoC Competition Evaluation Committee’s recommendations will be brought to the Continuum of Care Board for final approval during the special meeting to be scheduled the week of September 5</w:t>
      </w:r>
      <w:r w:rsidRPr="00EB1668">
        <w:rPr>
          <w:vertAlign w:val="superscript"/>
        </w:rPr>
        <w:t>th</w:t>
      </w:r>
      <w:r>
        <w:t xml:space="preserve">. </w:t>
      </w:r>
    </w:p>
    <w:p w14:paraId="5275496A" w14:textId="77777777" w:rsidR="00EB1668" w:rsidRDefault="00EB1668" w:rsidP="00EB1668">
      <w:r>
        <w:t>Final project priorities will be announced through the Sonoma County Continuum of Care website at the following URL:</w:t>
      </w:r>
      <w:r w:rsidRPr="00EB1668">
        <w:t xml:space="preserve"> </w:t>
      </w:r>
      <w:hyperlink r:id="rId16" w:history="1">
        <w:r w:rsidRPr="00EB3512">
          <w:rPr>
            <w:rStyle w:val="Hyperlink"/>
          </w:rPr>
          <w:t>https://sonomacounty.ca.gov/development-services/community-development-commission/divisions/homeless-services/continuum-of-care/2022-continuum-of-care-competition</w:t>
        </w:r>
      </w:hyperlink>
      <w:r>
        <w:t xml:space="preserve"> . Letters will be sent to all new project applicants by </w:t>
      </w:r>
      <w:r w:rsidRPr="00EB1668">
        <w:rPr>
          <w:b/>
        </w:rPr>
        <w:t>September 12, 2022</w:t>
      </w:r>
      <w:r>
        <w:t>, to communicate whether projects are accepted, reduced, or rejected and their priority placement.</w:t>
      </w:r>
    </w:p>
    <w:p w14:paraId="788E4B02" w14:textId="77777777" w:rsidR="00EB1668" w:rsidRDefault="00EB1668" w:rsidP="00EB1668">
      <w:pPr>
        <w:pStyle w:val="Heading1"/>
      </w:pPr>
      <w:bookmarkStart w:id="11" w:name="_Toc111041876"/>
      <w:r>
        <w:t>Appeals</w:t>
      </w:r>
      <w:bookmarkEnd w:id="11"/>
    </w:p>
    <w:p w14:paraId="05E09453" w14:textId="77777777" w:rsidR="00EB1668" w:rsidRDefault="00EB1668" w:rsidP="00EB1668">
      <w:r>
        <w:t>Due to necessary technical review, rating and ranking, and the extremely short timeline before final submission, the CoC Board’s selection of projects to be included in the Sonoma County Consolidated CoC Application will be final.</w:t>
      </w:r>
    </w:p>
    <w:p w14:paraId="13A6ECBA" w14:textId="5F6B71A7" w:rsidR="00EB1668" w:rsidRDefault="00EB1668" w:rsidP="00EB1668">
      <w:r>
        <w:t xml:space="preserve">Consistent with HUD rules, an organization may appeal the CoC Board’s decision not to include it in the Sonoma County Consolidated CoC Application and submit a solo application to HUD, if that application is submitted by the competition deadline of </w:t>
      </w:r>
      <w:r w:rsidRPr="00EB1668">
        <w:rPr>
          <w:b/>
        </w:rPr>
        <w:t xml:space="preserve">September </w:t>
      </w:r>
      <w:r w:rsidR="008F0D0F">
        <w:rPr>
          <w:b/>
        </w:rPr>
        <w:t>23</w:t>
      </w:r>
      <w:r w:rsidRPr="00EB1668">
        <w:rPr>
          <w:b/>
        </w:rPr>
        <w:t>, 2022</w:t>
      </w:r>
      <w:r>
        <w:t xml:space="preserve">. Applicants appealing this decision may seek technical assistance for solo application via the federal CoC Competition web page at: </w:t>
      </w:r>
      <w:hyperlink r:id="rId17" w:history="1">
        <w:r w:rsidRPr="00EB3512">
          <w:rPr>
            <w:rStyle w:val="Hyperlink"/>
          </w:rPr>
          <w:t>https://www.hudexchange.info/programs/e-snaps/fy-2022-coc-program-nofa-coc-program-competition/</w:t>
        </w:r>
      </w:hyperlink>
      <w:r>
        <w:t xml:space="preserve"> and the “Ask A Question” function at </w:t>
      </w:r>
      <w:hyperlink r:id="rId18" w:history="1">
        <w:r w:rsidRPr="00EB3512">
          <w:rPr>
            <w:rStyle w:val="Hyperlink"/>
          </w:rPr>
          <w:t>https://www.hudexchange.info/get-assistance/my-question /</w:t>
        </w:r>
      </w:hyperlink>
      <w:r>
        <w:t xml:space="preserve"> </w:t>
      </w:r>
    </w:p>
    <w:p w14:paraId="05D4545F" w14:textId="77777777" w:rsidR="00EB1668" w:rsidRDefault="00EB1668" w:rsidP="00EB1668">
      <w:r>
        <w:t>If HUD finds that the solo applicant was not permitted to participate in the Continuum of Care funding process in a reasonable manner, then HUD may award the grant to that solo applicant and may direct the Sonoma County Continuum of Care to take remedial steps to ensure reasonable participation in the future. HUD may also reduce the consolidated award to the Sonoma County Continuum of Care.</w:t>
      </w:r>
    </w:p>
    <w:p w14:paraId="3DB567D9" w14:textId="77777777" w:rsidR="00EB1668" w:rsidRDefault="00EB1668" w:rsidP="00EB1668">
      <w:pPr>
        <w:pStyle w:val="Heading1"/>
      </w:pPr>
      <w:bookmarkStart w:id="12" w:name="_Toc111041877"/>
      <w:r>
        <w:t>Technical Assistance Session and Office Hours</w:t>
      </w:r>
      <w:bookmarkEnd w:id="12"/>
    </w:p>
    <w:p w14:paraId="735DD788" w14:textId="397ACDCE" w:rsidR="00EB1668" w:rsidRDefault="00EB1668" w:rsidP="00EB1668">
      <w:r>
        <w:t xml:space="preserve">A </w:t>
      </w:r>
      <w:r w:rsidRPr="00C62D05">
        <w:rPr>
          <w:b/>
        </w:rPr>
        <w:t xml:space="preserve">Technical Assistance Session on the e-Snaps electronic submission system and </w:t>
      </w:r>
      <w:r w:rsidR="00C62D05" w:rsidRPr="00C62D05">
        <w:rPr>
          <w:b/>
        </w:rPr>
        <w:t>application review</w:t>
      </w:r>
      <w:r w:rsidR="00C62D05">
        <w:t xml:space="preserve"> </w:t>
      </w:r>
      <w:r>
        <w:t xml:space="preserve">will be held </w:t>
      </w:r>
      <w:r w:rsidR="00C62D05">
        <w:t>in person, at the Sonoma</w:t>
      </w:r>
      <w:r>
        <w:t xml:space="preserve"> County Community Development Commission on </w:t>
      </w:r>
      <w:r w:rsidR="00C62D05" w:rsidRPr="00C62D05">
        <w:rPr>
          <w:b/>
        </w:rPr>
        <w:t>Tuesday</w:t>
      </w:r>
      <w:r w:rsidRPr="00C62D05">
        <w:rPr>
          <w:b/>
        </w:rPr>
        <w:t xml:space="preserve">, </w:t>
      </w:r>
      <w:r w:rsidR="00C62D05" w:rsidRPr="00C62D05">
        <w:rPr>
          <w:b/>
        </w:rPr>
        <w:t>August 16</w:t>
      </w:r>
      <w:r w:rsidR="00C62D05" w:rsidRPr="00C62D05">
        <w:rPr>
          <w:b/>
          <w:vertAlign w:val="superscript"/>
        </w:rPr>
        <w:t>th</w:t>
      </w:r>
      <w:r w:rsidR="00C62D05" w:rsidRPr="00C62D05">
        <w:rPr>
          <w:b/>
        </w:rPr>
        <w:t xml:space="preserve"> from 1</w:t>
      </w:r>
      <w:r w:rsidRPr="00C62D05">
        <w:rPr>
          <w:b/>
        </w:rPr>
        <w:t>:30-3:30 pm</w:t>
      </w:r>
      <w:r>
        <w:t xml:space="preserve">. </w:t>
      </w:r>
      <w:r w:rsidR="00C62D05">
        <w:t xml:space="preserve">It is </w:t>
      </w:r>
      <w:r w:rsidR="00C62D05" w:rsidRPr="00C62D05">
        <w:rPr>
          <w:u w:val="single"/>
        </w:rPr>
        <w:t>highly recommended that you bring your laptop</w:t>
      </w:r>
      <w:r w:rsidR="00C62D05">
        <w:t xml:space="preserve"> with you so staff can walk through opening up your application in the system. Meeting address, date and time </w:t>
      </w:r>
      <w:r w:rsidR="002726CA">
        <w:t>are listed</w:t>
      </w:r>
      <w:r>
        <w:t xml:space="preserve"> on Attachment 1-202</w:t>
      </w:r>
      <w:r w:rsidR="002726CA">
        <w:t>2</w:t>
      </w:r>
      <w:r>
        <w:t xml:space="preserve"> Continuum of Care Application Detailed Timeline. Technical assistance sessions are open to all applicants (new or renewal). New applicants should obtain a </w:t>
      </w:r>
      <w:r w:rsidR="008F0D0F">
        <w:t>U</w:t>
      </w:r>
      <w:r w:rsidR="00583917">
        <w:t>nique Entity Identifier (</w:t>
      </w:r>
      <w:proofErr w:type="spellStart"/>
      <w:r w:rsidR="00583917">
        <w:t>EUI</w:t>
      </w:r>
      <w:proofErr w:type="spellEnd"/>
      <w:r w:rsidR="00583917">
        <w:t>)</w:t>
      </w:r>
      <w:r w:rsidR="008F0D0F">
        <w:t xml:space="preserve"> </w:t>
      </w:r>
      <w:r w:rsidR="00583917">
        <w:t>n</w:t>
      </w:r>
      <w:r w:rsidR="008F0D0F">
        <w:t>umber</w:t>
      </w:r>
      <w:r>
        <w:t xml:space="preserve"> and begin SAM registration prior to this session. See Recommended Steps, next page, for</w:t>
      </w:r>
      <w:r w:rsidR="008F0D0F">
        <w:t xml:space="preserve"> </w:t>
      </w:r>
      <w:proofErr w:type="spellStart"/>
      <w:r w:rsidR="00583917">
        <w:t>UE</w:t>
      </w:r>
      <w:r w:rsidR="008F0D0F">
        <w:t>I</w:t>
      </w:r>
      <w:proofErr w:type="spellEnd"/>
      <w:r>
        <w:t xml:space="preserve"> </w:t>
      </w:r>
      <w:r>
        <w:lastRenderedPageBreak/>
        <w:t>and SAM guidance.</w:t>
      </w:r>
      <w:r w:rsidR="002726CA">
        <w:t xml:space="preserve"> </w:t>
      </w:r>
      <w:r w:rsidR="002726CA" w:rsidRPr="002726CA">
        <w:t xml:space="preserve">This training will focus on </w:t>
      </w:r>
      <w:r w:rsidR="002726CA">
        <w:t xml:space="preserve">basic e-snaps navigation, </w:t>
      </w:r>
      <w:r w:rsidR="002726CA" w:rsidRPr="002726CA">
        <w:t>Project Applications and attachments; applicants should have access to the e-snaps system while participating in the meeting.</w:t>
      </w:r>
      <w:r w:rsidR="002726CA">
        <w:t xml:space="preserve"> E-snaps information: </w:t>
      </w:r>
      <w:hyperlink r:id="rId19" w:history="1">
        <w:r w:rsidR="002726CA" w:rsidRPr="00EB3512">
          <w:rPr>
            <w:rStyle w:val="Hyperlink"/>
          </w:rPr>
          <w:t>https://www.hudexchange.info/programs/e-snaps/</w:t>
        </w:r>
      </w:hyperlink>
      <w:r w:rsidR="002726CA">
        <w:t xml:space="preserve"> </w:t>
      </w:r>
    </w:p>
    <w:p w14:paraId="7222653A" w14:textId="560B836A" w:rsidR="002726CA" w:rsidRDefault="00EB1668" w:rsidP="00EB1668">
      <w:r>
        <w:t xml:space="preserve">The Technical Assistance session </w:t>
      </w:r>
      <w:r w:rsidR="000E3E79">
        <w:t>is</w:t>
      </w:r>
      <w:r>
        <w:t xml:space="preserve"> designed to improve the quality of the Sonoma County Consolidated CoC Application as a whole. Those with e-Snaps experience are expected to assist newer applicants in this collaborative application, either through the technical assistance sessions or via one-on-one help. </w:t>
      </w:r>
    </w:p>
    <w:p w14:paraId="2C9266C5" w14:textId="3C5D5066" w:rsidR="002726CA" w:rsidRDefault="002726CA" w:rsidP="00EB1668">
      <w:r>
        <w:t xml:space="preserve">Sonoma County Community Development staff will also be holding </w:t>
      </w:r>
      <w:r w:rsidR="000E3E79">
        <w:t xml:space="preserve">optional </w:t>
      </w:r>
      <w:r>
        <w:t>Office Hours to assist with any questions or issues with the e-snaps system</w:t>
      </w:r>
      <w:r w:rsidRPr="002726CA">
        <w:rPr>
          <w:b/>
        </w:rPr>
        <w:t>. Office hours will be held virtua</w:t>
      </w:r>
      <w:r w:rsidR="000E3E79">
        <w:rPr>
          <w:b/>
        </w:rPr>
        <w:t>l</w:t>
      </w:r>
      <w:r w:rsidRPr="002726CA">
        <w:rPr>
          <w:b/>
        </w:rPr>
        <w:t>l</w:t>
      </w:r>
      <w:r w:rsidR="000E3E79">
        <w:rPr>
          <w:b/>
        </w:rPr>
        <w:t>y</w:t>
      </w:r>
      <w:r w:rsidRPr="002726CA">
        <w:rPr>
          <w:b/>
        </w:rPr>
        <w:t xml:space="preserve"> on August 19</w:t>
      </w:r>
      <w:r w:rsidRPr="002726CA">
        <w:rPr>
          <w:b/>
          <w:vertAlign w:val="superscript"/>
        </w:rPr>
        <w:t>th</w:t>
      </w:r>
      <w:r w:rsidRPr="002726CA">
        <w:rPr>
          <w:b/>
        </w:rPr>
        <w:t xml:space="preserve"> from 11:00-12:30pm.</w:t>
      </w:r>
      <w:r>
        <w:t xml:space="preserve"> Link to the virtual meeting login information is located in Attachment 1.</w:t>
      </w:r>
    </w:p>
    <w:p w14:paraId="077D616C" w14:textId="77777777" w:rsidR="00EB1668" w:rsidRDefault="00EB1668" w:rsidP="00EB1668">
      <w:r>
        <w:t>The published meetings are the only times Sonoma County Continuum of Care staff will be available for assistance prior to technical corrections, and it is strongly recommended that those preparing applications attend.</w:t>
      </w:r>
    </w:p>
    <w:p w14:paraId="700F1525" w14:textId="77777777" w:rsidR="00EB1668" w:rsidRDefault="00EB1668" w:rsidP="00EB1668">
      <w:r>
        <w:t xml:space="preserve">If applicants attend the TA sessions and are still experiencing difficulties, they should contact the Continuum of Care Coordinator, Karissa White, for additional assistance at </w:t>
      </w:r>
      <w:hyperlink r:id="rId20" w:history="1">
        <w:r w:rsidR="002726CA" w:rsidRPr="00EB3512">
          <w:rPr>
            <w:rStyle w:val="Hyperlink"/>
          </w:rPr>
          <w:t>Karissa.white@sonoma-county.org</w:t>
        </w:r>
      </w:hyperlink>
      <w:r w:rsidR="002726CA">
        <w:t xml:space="preserve"> </w:t>
      </w:r>
      <w:r>
        <w:t xml:space="preserve"> or by phone at 707-565-1884.</w:t>
      </w:r>
    </w:p>
    <w:p w14:paraId="0DAB0D07" w14:textId="77777777" w:rsidR="002726CA" w:rsidRDefault="002726CA" w:rsidP="002726CA">
      <w:pPr>
        <w:pStyle w:val="Heading1"/>
      </w:pPr>
      <w:bookmarkStart w:id="13" w:name="_Toc111041878"/>
      <w:r>
        <w:t>Questions</w:t>
      </w:r>
      <w:bookmarkEnd w:id="13"/>
    </w:p>
    <w:p w14:paraId="761F7E43" w14:textId="77777777" w:rsidR="002726CA" w:rsidRDefault="002726CA" w:rsidP="002726CA">
      <w:r w:rsidRPr="002726CA">
        <w:t xml:space="preserve">Questions may be directed to the Continuum of Care Coordinator, Karissa White, at </w:t>
      </w:r>
      <w:hyperlink r:id="rId21" w:history="1">
        <w:r w:rsidRPr="00EB3512">
          <w:rPr>
            <w:rStyle w:val="Hyperlink"/>
          </w:rPr>
          <w:t>Karissa.white@sonoma-county.org</w:t>
        </w:r>
      </w:hyperlink>
      <w:r>
        <w:t xml:space="preserve"> </w:t>
      </w:r>
      <w:r w:rsidRPr="002726CA">
        <w:t xml:space="preserve"> or by phone at 707-565-1884.</w:t>
      </w:r>
    </w:p>
    <w:p w14:paraId="313BBD70" w14:textId="77777777" w:rsidR="002726CA" w:rsidRDefault="002726CA" w:rsidP="002726CA">
      <w:pPr>
        <w:pStyle w:val="Heading1"/>
      </w:pPr>
      <w:bookmarkStart w:id="14" w:name="_Toc111041879"/>
      <w:r>
        <w:t>Recommended Steps</w:t>
      </w:r>
      <w:bookmarkEnd w:id="14"/>
    </w:p>
    <w:p w14:paraId="5BDF3725" w14:textId="77777777" w:rsidR="002726CA" w:rsidRDefault="002726CA" w:rsidP="002726CA">
      <w:r>
        <w:t>Potential applicants are urged to take the following steps as soon as possible:</w:t>
      </w:r>
    </w:p>
    <w:p w14:paraId="1D536EE5" w14:textId="77777777" w:rsidR="002726CA" w:rsidRDefault="002726CA" w:rsidP="002726CA">
      <w:pPr>
        <w:pStyle w:val="ListParagraph"/>
        <w:numPr>
          <w:ilvl w:val="0"/>
          <w:numId w:val="8"/>
        </w:numPr>
      </w:pPr>
      <w:r>
        <w:t xml:space="preserve">To receive up to date information about the 2022 Continuum of Care </w:t>
      </w:r>
      <w:proofErr w:type="spellStart"/>
      <w:r>
        <w:t>NOFO</w:t>
      </w:r>
      <w:proofErr w:type="spellEnd"/>
      <w:r>
        <w:t xml:space="preserve">, join a listserv at https:// </w:t>
      </w:r>
      <w:hyperlink r:id="rId22" w:history="1">
        <w:r w:rsidRPr="00EB3512">
          <w:rPr>
            <w:rStyle w:val="Hyperlink"/>
          </w:rPr>
          <w:t>www.hudexchange.info/mailinglist/</w:t>
        </w:r>
      </w:hyperlink>
      <w:r>
        <w:t xml:space="preserve"> .</w:t>
      </w:r>
    </w:p>
    <w:p w14:paraId="24D2029D" w14:textId="77777777" w:rsidR="002726CA" w:rsidRDefault="002726CA" w:rsidP="002726CA">
      <w:pPr>
        <w:pStyle w:val="ListParagraph"/>
        <w:numPr>
          <w:ilvl w:val="0"/>
          <w:numId w:val="8"/>
        </w:numPr>
      </w:pPr>
      <w:r>
        <w:t xml:space="preserve">All local communications about the competition will be posted on the Lead Agency’s website at: </w:t>
      </w:r>
      <w:hyperlink r:id="rId23" w:history="1">
        <w:r w:rsidRPr="00EB3512">
          <w:rPr>
            <w:rStyle w:val="Hyperlink"/>
          </w:rPr>
          <w:t>https://sonomacounty.ca.gov/development-services/community-development-commission/divisions/homeless-services/continuum-of-care/2022-continuum-of-care-competition</w:t>
        </w:r>
      </w:hyperlink>
      <w:r>
        <w:t xml:space="preserve"> </w:t>
      </w:r>
    </w:p>
    <w:p w14:paraId="17DECE5D" w14:textId="7F65601A" w:rsidR="000E3E79" w:rsidRDefault="000E3E79" w:rsidP="002E7298">
      <w:pPr>
        <w:pStyle w:val="ListParagraph"/>
        <w:numPr>
          <w:ilvl w:val="0"/>
          <w:numId w:val="8"/>
        </w:numPr>
      </w:pPr>
      <w:r>
        <w:t xml:space="preserve">Obtain a </w:t>
      </w:r>
      <w:proofErr w:type="spellStart"/>
      <w:r>
        <w:t>UEI</w:t>
      </w:r>
      <w:proofErr w:type="spellEnd"/>
      <w:r>
        <w:t xml:space="preserve"> number: Applicants must provide a valid </w:t>
      </w:r>
      <w:proofErr w:type="spellStart"/>
      <w:r>
        <w:t>UEI</w:t>
      </w:r>
      <w:proofErr w:type="spellEnd"/>
      <w:r>
        <w:t xml:space="preserve"> number, registered and active at </w:t>
      </w:r>
      <w:hyperlink r:id="rId24" w:history="1">
        <w:r w:rsidR="00583917" w:rsidRPr="00C01A15">
          <w:rPr>
            <w:rStyle w:val="Hyperlink"/>
          </w:rPr>
          <w:t>https://sam.gov/content/duns-uei</w:t>
        </w:r>
      </w:hyperlink>
      <w:r w:rsidR="00583917">
        <w:t xml:space="preserve"> </w:t>
      </w:r>
      <w:r>
        <w:t xml:space="preserve"> in the application. The DUNS number remains the official identifier for doing business with the U.S. Government only until April 4, 2022. As of April 4, 2022, entities doing business with the federal government must use the Unique Entity Identifier created in SAM.gov.</w:t>
      </w:r>
    </w:p>
    <w:p w14:paraId="4A7F748C" w14:textId="2679A15F" w:rsidR="002726CA" w:rsidRDefault="002726CA" w:rsidP="002726CA">
      <w:pPr>
        <w:pStyle w:val="ListParagraph"/>
        <w:numPr>
          <w:ilvl w:val="0"/>
          <w:numId w:val="8"/>
        </w:numPr>
      </w:pPr>
      <w:r>
        <w:t xml:space="preserve">Register with the federal government’s System for Award Management (SAM) at </w:t>
      </w:r>
      <w:hyperlink r:id="rId25" w:history="1">
        <w:r w:rsidR="00570643" w:rsidRPr="00EB3512">
          <w:rPr>
            <w:rStyle w:val="Hyperlink"/>
          </w:rPr>
          <w:t>https://sam.gov/SAM/pages/public/loginFAQ.jsf</w:t>
        </w:r>
      </w:hyperlink>
      <w:r w:rsidR="00570643">
        <w:t xml:space="preserve"> </w:t>
      </w:r>
      <w:r>
        <w:t xml:space="preserve">. This process takes the place of the old Central Contractor Registry and can take several weeks if there are problems. If you were registered in CCR, these files were migrated into SAM but you must set up a new account in SAM to access or </w:t>
      </w:r>
      <w:r>
        <w:lastRenderedPageBreak/>
        <w:t xml:space="preserve">update them. If your CCR or SAM registration has expired, you need to set up an account and update the file. Once complete, it can still take several days for it to update everywhere in the SAM system. Note: A </w:t>
      </w:r>
      <w:proofErr w:type="spellStart"/>
      <w:r w:rsidR="00583917">
        <w:t>UEI</w:t>
      </w:r>
      <w:proofErr w:type="spellEnd"/>
      <w:r>
        <w:t xml:space="preserve"> Number and SAM assistance document is located at </w:t>
      </w:r>
      <w:hyperlink r:id="rId26" w:history="1">
        <w:r w:rsidR="00570643" w:rsidRPr="00EB3512">
          <w:rPr>
            <w:rStyle w:val="Hyperlink"/>
          </w:rPr>
          <w:t>https://www.hudexchange.info/resource/1245/dun-and-bradstreet-duns-number-guide/</w:t>
        </w:r>
      </w:hyperlink>
      <w:r w:rsidR="00570643">
        <w:t xml:space="preserve"> </w:t>
      </w:r>
      <w:r>
        <w:t xml:space="preserve"> (See General Resources tab.)</w:t>
      </w:r>
    </w:p>
    <w:p w14:paraId="16A6EE70" w14:textId="77777777" w:rsidR="002726CA" w:rsidRDefault="002726CA" w:rsidP="002726CA">
      <w:pPr>
        <w:pStyle w:val="ListParagraph"/>
        <w:numPr>
          <w:ilvl w:val="0"/>
          <w:numId w:val="8"/>
        </w:numPr>
      </w:pPr>
      <w:r>
        <w:t>Set up an individual user profile on the e-Snaps electronic application site</w:t>
      </w:r>
      <w:r w:rsidR="00570643">
        <w:t xml:space="preserve">: </w:t>
      </w:r>
      <w:hyperlink r:id="rId27" w:history="1">
        <w:r w:rsidR="00570643" w:rsidRPr="00EB3512">
          <w:rPr>
            <w:rStyle w:val="Hyperlink"/>
          </w:rPr>
          <w:t>https://esnaps.hud.gov/grantium/frontOffice.jsf</w:t>
        </w:r>
      </w:hyperlink>
      <w:r w:rsidR="00570643">
        <w:t xml:space="preserve"> </w:t>
      </w:r>
    </w:p>
    <w:p w14:paraId="1D15EE6B" w14:textId="77777777" w:rsidR="002726CA" w:rsidRDefault="002726CA" w:rsidP="002726CA">
      <w:pPr>
        <w:pStyle w:val="ListParagraph"/>
        <w:numPr>
          <w:ilvl w:val="0"/>
          <w:numId w:val="8"/>
        </w:numPr>
      </w:pPr>
      <w:r>
        <w:t xml:space="preserve">If there have been changes to the Authorized Representative since your last application, please see the Authorized Representative Resource at </w:t>
      </w:r>
      <w:hyperlink r:id="rId28" w:history="1">
        <w:r w:rsidR="00570643" w:rsidRPr="00EB3512">
          <w:rPr>
            <w:rStyle w:val="Hyperlink"/>
          </w:rPr>
          <w:t>https://www.hudexchange.info/resource/2906/instructions-for-updating-coc-project-applicant- authorized-representative/</w:t>
        </w:r>
      </w:hyperlink>
      <w:r w:rsidR="00570643">
        <w:t xml:space="preserve"> </w:t>
      </w:r>
      <w:r>
        <w:t>. It can take several weeks to complete this change, so do not delay.</w:t>
      </w:r>
    </w:p>
    <w:p w14:paraId="6D684D65" w14:textId="7459377F" w:rsidR="002726CA" w:rsidRDefault="002726CA" w:rsidP="002726CA">
      <w:pPr>
        <w:pStyle w:val="ListParagraph"/>
        <w:numPr>
          <w:ilvl w:val="0"/>
          <w:numId w:val="8"/>
        </w:numPr>
      </w:pPr>
      <w:r>
        <w:t xml:space="preserve">Once you have obtained a number and registered with SAM, set your organization up on the e- Snaps site on the Applicants tab. This is comparable to the SF-424 cover sheet submitted with every other federal grant. This process will also be covered at the </w:t>
      </w:r>
      <w:r w:rsidR="00570643">
        <w:t>August 16th</w:t>
      </w:r>
      <w:r>
        <w:t xml:space="preserve"> Technical Assistance Session; tutorials are also available at</w:t>
      </w:r>
      <w:r w:rsidR="00570643">
        <w:t>:</w:t>
      </w:r>
      <w:r>
        <w:t xml:space="preserve"> </w:t>
      </w:r>
      <w:hyperlink r:id="rId29" w:history="1">
        <w:r w:rsidR="00570643" w:rsidRPr="00EB3512">
          <w:rPr>
            <w:rStyle w:val="Hyperlink"/>
          </w:rPr>
          <w:t>https://www.hudexchange.info/e- snaps/guides/</w:t>
        </w:r>
        <w:proofErr w:type="spellStart"/>
        <w:r w:rsidR="00570643" w:rsidRPr="00EB3512">
          <w:rPr>
            <w:rStyle w:val="Hyperlink"/>
          </w:rPr>
          <w:t>coc</w:t>
        </w:r>
        <w:proofErr w:type="spellEnd"/>
        <w:r w:rsidR="00570643" w:rsidRPr="00EB3512">
          <w:rPr>
            <w:rStyle w:val="Hyperlink"/>
          </w:rPr>
          <w:t>-program-competition-resources/</w:t>
        </w:r>
      </w:hyperlink>
      <w:r w:rsidR="00570643">
        <w:t xml:space="preserve"> </w:t>
      </w:r>
    </w:p>
    <w:p w14:paraId="556E0351" w14:textId="77777777" w:rsidR="00570643" w:rsidRDefault="00570643" w:rsidP="00570643">
      <w:pPr>
        <w:pStyle w:val="Heading1"/>
      </w:pPr>
      <w:bookmarkStart w:id="15" w:name="_Toc111041880"/>
      <w:r>
        <w:t>Resources</w:t>
      </w:r>
      <w:bookmarkEnd w:id="15"/>
    </w:p>
    <w:p w14:paraId="78821C5B" w14:textId="77777777" w:rsidR="00570643" w:rsidRDefault="00570643" w:rsidP="00570643">
      <w:r>
        <w:t xml:space="preserve">The federal FY2022 Continuum of Care </w:t>
      </w:r>
      <w:proofErr w:type="spellStart"/>
      <w:r>
        <w:t>NOFO</w:t>
      </w:r>
      <w:proofErr w:type="spellEnd"/>
      <w:r>
        <w:t xml:space="preserve"> is available at: </w:t>
      </w:r>
      <w:hyperlink r:id="rId30" w:history="1">
        <w:r w:rsidRPr="00EB3512">
          <w:rPr>
            <w:rStyle w:val="Hyperlink"/>
          </w:rPr>
          <w:t>https://www.grants.gov/web/grants/view-opportunity.html?oppId=342855</w:t>
        </w:r>
      </w:hyperlink>
      <w:r>
        <w:t xml:space="preserve"> </w:t>
      </w:r>
    </w:p>
    <w:p w14:paraId="3286B869" w14:textId="77777777" w:rsidR="00570643" w:rsidRDefault="00570643" w:rsidP="00570643">
      <w:r>
        <w:t>Also review:</w:t>
      </w:r>
    </w:p>
    <w:p w14:paraId="755D569A" w14:textId="77777777" w:rsidR="00570643" w:rsidRDefault="00570643" w:rsidP="00570643">
      <w:r>
        <w:t xml:space="preserve">FY 2022 CoC Program </w:t>
      </w:r>
      <w:proofErr w:type="spellStart"/>
      <w:r>
        <w:t>NOFO</w:t>
      </w:r>
      <w:proofErr w:type="spellEnd"/>
      <w:r>
        <w:t xml:space="preserve"> Policy Requirements and General Section: </w:t>
      </w:r>
      <w:hyperlink r:id="rId31" w:history="1">
        <w:r w:rsidRPr="00EB3512">
          <w:rPr>
            <w:rStyle w:val="Hyperlink"/>
          </w:rPr>
          <w:t>https://www.hudexchange.info/programs/e-snaps/fy-2022-coc-program-nofa-coc-program-competition/</w:t>
        </w:r>
      </w:hyperlink>
      <w:r>
        <w:t xml:space="preserve"> </w:t>
      </w:r>
    </w:p>
    <w:p w14:paraId="18D05692" w14:textId="77777777" w:rsidR="00570643" w:rsidRDefault="00570643" w:rsidP="00570643">
      <w:r>
        <w:t>Notice on Prioritizing Persons Experiencing Chronic Homelessness and Other Vulnerable Homeless Persons in Permanent Supportive Housing and Recordkeeping Requirements for Documenting</w:t>
      </w:r>
      <w:r w:rsidR="00C21D61">
        <w:t xml:space="preserve"> </w:t>
      </w:r>
      <w:r>
        <w:t xml:space="preserve">Chronic Homeless Status, at : </w:t>
      </w:r>
      <w:hyperlink r:id="rId32" w:history="1">
        <w:r w:rsidRPr="00EB3512">
          <w:rPr>
            <w:rStyle w:val="Hyperlink"/>
          </w:rPr>
          <w:t xml:space="preserve">https://www.hudexchange.info/resource/5108/notice-cpd-16-11- prioritizing-persons-experiencing-chronic-homelessness-and-other-vulnerable-homeless-persons-in- </w:t>
        </w:r>
        <w:proofErr w:type="spellStart"/>
        <w:r w:rsidRPr="00EB3512">
          <w:rPr>
            <w:rStyle w:val="Hyperlink"/>
          </w:rPr>
          <w:t>psh</w:t>
        </w:r>
        <w:proofErr w:type="spellEnd"/>
        <w:r w:rsidRPr="00EB3512">
          <w:rPr>
            <w:rStyle w:val="Hyperlink"/>
          </w:rPr>
          <w:t>/</w:t>
        </w:r>
      </w:hyperlink>
      <w:r>
        <w:t xml:space="preserve"> </w:t>
      </w:r>
    </w:p>
    <w:p w14:paraId="0B95E600" w14:textId="77777777" w:rsidR="00570643" w:rsidRDefault="00570643" w:rsidP="00570643">
      <w:r>
        <w:t xml:space="preserve">Notice on Affirmatively Furthering Fair Housing:  </w:t>
      </w:r>
      <w:hyperlink r:id="rId33" w:history="1">
        <w:r w:rsidRPr="00EB3512">
          <w:rPr>
            <w:rStyle w:val="Hyperlink"/>
          </w:rPr>
          <w:t>https://www.huduser.gov/portal/affht_pt.html</w:t>
        </w:r>
      </w:hyperlink>
      <w:r>
        <w:t xml:space="preserve"> </w:t>
      </w:r>
    </w:p>
    <w:p w14:paraId="10A54201" w14:textId="77777777" w:rsidR="00570643" w:rsidRDefault="00570643" w:rsidP="00570643">
      <w:r>
        <w:t xml:space="preserve">The Continuum of Care Program Interim Rule can be found at: </w:t>
      </w:r>
      <w:hyperlink r:id="rId34" w:history="1">
        <w:r w:rsidRPr="00EB3512">
          <w:rPr>
            <w:rStyle w:val="Hyperlink"/>
          </w:rPr>
          <w:t>https://www.hudexchange.info/resource/2033/hearth-coc-program-interim-rule</w:t>
        </w:r>
      </w:hyperlink>
      <w:r>
        <w:t xml:space="preserve"> /</w:t>
      </w:r>
    </w:p>
    <w:p w14:paraId="2EE1D617" w14:textId="77777777" w:rsidR="00570643" w:rsidRDefault="00570643" w:rsidP="00570643">
      <w:r>
        <w:t xml:space="preserve">E-Snaps, the online submission system, can be accessed at: </w:t>
      </w:r>
      <w:hyperlink r:id="rId35" w:history="1">
        <w:r w:rsidRPr="00EB3512">
          <w:rPr>
            <w:rStyle w:val="Hyperlink"/>
          </w:rPr>
          <w:t>https://esnaps.hud.gov/grantium/frontOffice.jsf</w:t>
        </w:r>
      </w:hyperlink>
      <w:r>
        <w:t xml:space="preserve"> </w:t>
      </w:r>
    </w:p>
    <w:p w14:paraId="28DEECE6" w14:textId="77777777" w:rsidR="00570643" w:rsidRDefault="00570643" w:rsidP="00570643">
      <w:r>
        <w:t xml:space="preserve">A series of useful tutorials on the E-Snaps electronic submission system are at: </w:t>
      </w:r>
      <w:hyperlink r:id="rId36" w:history="1">
        <w:r w:rsidR="00C21D61" w:rsidRPr="00EB3512">
          <w:rPr>
            <w:rStyle w:val="Hyperlink"/>
          </w:rPr>
          <w:t>https://www.hudexchange.info/e-snaps/guides/coc-program-competition-resources</w:t>
        </w:r>
      </w:hyperlink>
      <w:r w:rsidR="00C21D61">
        <w:t xml:space="preserve"> </w:t>
      </w:r>
    </w:p>
    <w:p w14:paraId="0B330468" w14:textId="77777777" w:rsidR="00570643" w:rsidRDefault="00570643" w:rsidP="00570643">
      <w:r>
        <w:lastRenderedPageBreak/>
        <w:t xml:space="preserve">HUD regularly updates its Frequently Asked Questions (FAQs) at: </w:t>
      </w:r>
      <w:hyperlink r:id="rId37" w:history="1">
        <w:r w:rsidR="00C21D61" w:rsidRPr="00EB3512">
          <w:rPr>
            <w:rStyle w:val="Hyperlink"/>
          </w:rPr>
          <w:t>https://www.hudexchange.info/e- snaps/</w:t>
        </w:r>
        <w:proofErr w:type="spellStart"/>
        <w:r w:rsidR="00C21D61" w:rsidRPr="00EB3512">
          <w:rPr>
            <w:rStyle w:val="Hyperlink"/>
          </w:rPr>
          <w:t>faqs</w:t>
        </w:r>
        <w:proofErr w:type="spellEnd"/>
        <w:r w:rsidR="00C21D61" w:rsidRPr="00EB3512">
          <w:rPr>
            <w:rStyle w:val="Hyperlink"/>
          </w:rPr>
          <w:t>/</w:t>
        </w:r>
      </w:hyperlink>
      <w:r w:rsidR="00C21D61">
        <w:t xml:space="preserve"> </w:t>
      </w:r>
    </w:p>
    <w:p w14:paraId="3F3CBCE2" w14:textId="77777777" w:rsidR="00570643" w:rsidRDefault="00570643" w:rsidP="00570643">
      <w:r>
        <w:t xml:space="preserve">CoC Program Toolkit - Introduction to the CoC Program: </w:t>
      </w:r>
      <w:hyperlink r:id="rId38" w:history="1">
        <w:r w:rsidR="00C21D61" w:rsidRPr="00EB3512">
          <w:rPr>
            <w:rStyle w:val="Hyperlink"/>
          </w:rPr>
          <w:t>https://www.hudexchange.info/programs/coc/toolkit/</w:t>
        </w:r>
      </w:hyperlink>
      <w:r w:rsidR="00C21D61">
        <w:t xml:space="preserve"> </w:t>
      </w:r>
      <w:r w:rsidR="00C21D61" w:rsidRPr="00C21D61">
        <w:t xml:space="preserve"> </w:t>
      </w:r>
      <w:r w:rsidR="00C21D61">
        <w:t xml:space="preserve">  </w:t>
      </w:r>
    </w:p>
    <w:p w14:paraId="4905758F" w14:textId="77777777" w:rsidR="000E3E79" w:rsidRDefault="00570643">
      <w:r>
        <w:t xml:space="preserve">Sonoma County Continuum of Care Local Competition Page: </w:t>
      </w:r>
      <w:hyperlink r:id="rId39" w:history="1">
        <w:r w:rsidR="00C21D61" w:rsidRPr="00EB3512">
          <w:rPr>
            <w:rStyle w:val="Hyperlink"/>
          </w:rPr>
          <w:t>https://sonomacounty.ca.gov/development-services/community-development-commission/divisions/homeless-services/continuum-of-care/2022-continuum-of-care-competition</w:t>
        </w:r>
      </w:hyperlink>
      <w:r w:rsidR="00C21D61">
        <w:t xml:space="preserve"> </w:t>
      </w:r>
    </w:p>
    <w:p w14:paraId="1826FF4C" w14:textId="267D41AE" w:rsidR="00C21D61" w:rsidRDefault="000E3E79">
      <w:r>
        <w:t xml:space="preserve">HUD’s CoC Virtual Binders: </w:t>
      </w:r>
      <w:hyperlink r:id="rId40" w:history="1">
        <w:r w:rsidRPr="00C01A15">
          <w:rPr>
            <w:rStyle w:val="Hyperlink"/>
          </w:rPr>
          <w:t>https://www.hudexchange.info/homelessness-assistance/coc-esg-virtual-binders/?utm_source=HUD+Exchange+Mailing+List&amp;utm_campaign=aa5cc12e9b-New_CoC_ESG_Binders_HUDX_6_16_21&amp;utm_medium=email&amp;utm_term=0_f32b935a5f-aa5cc12e9b-19343217</w:t>
        </w:r>
      </w:hyperlink>
      <w:r>
        <w:t xml:space="preserve"> </w:t>
      </w:r>
      <w:r w:rsidR="00C21D61">
        <w:br w:type="page"/>
      </w:r>
    </w:p>
    <w:p w14:paraId="2B1CCE3E" w14:textId="77777777" w:rsidR="00C21D61" w:rsidRDefault="00C21D61" w:rsidP="00C21D61">
      <w:pPr>
        <w:pStyle w:val="Heading1"/>
      </w:pPr>
      <w:bookmarkStart w:id="16" w:name="_Toc111041881"/>
      <w:r>
        <w:lastRenderedPageBreak/>
        <w:t xml:space="preserve">Attachment 1- 2022 Continuum of Care Application </w:t>
      </w:r>
      <w:r w:rsidR="00752EF1">
        <w:t>Detailed</w:t>
      </w:r>
      <w:r>
        <w:t xml:space="preserve"> Timeline</w:t>
      </w:r>
      <w:bookmarkEnd w:id="16"/>
    </w:p>
    <w:tbl>
      <w:tblPr>
        <w:tblW w:w="9883" w:type="dxa"/>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8"/>
        <w:gridCol w:w="8795"/>
      </w:tblGrid>
      <w:tr w:rsidR="00C21D61" w:rsidRPr="00C21D61" w14:paraId="7E705492" w14:textId="77777777" w:rsidTr="00C21D61">
        <w:trPr>
          <w:trHeight w:val="332"/>
        </w:trPr>
        <w:tc>
          <w:tcPr>
            <w:tcW w:w="1088" w:type="dxa"/>
          </w:tcPr>
          <w:p w14:paraId="0B20ECE1" w14:textId="77777777" w:rsidR="00C21D61" w:rsidRPr="00C21D61" w:rsidRDefault="00C21D61" w:rsidP="00C21D61">
            <w:pPr>
              <w:widowControl w:val="0"/>
              <w:autoSpaceDE w:val="0"/>
              <w:autoSpaceDN w:val="0"/>
              <w:spacing w:after="0" w:line="265" w:lineRule="exact"/>
              <w:ind w:left="22"/>
              <w:rPr>
                <w:rFonts w:ascii="Calibri" w:eastAsia="Calibri" w:hAnsi="Calibri" w:cs="Calibri"/>
                <w:b/>
                <w:sz w:val="22"/>
              </w:rPr>
            </w:pPr>
            <w:r w:rsidRPr="00C21D61">
              <w:rPr>
                <w:rFonts w:ascii="Calibri" w:eastAsia="Calibri" w:hAnsi="Calibri" w:cs="Calibri"/>
                <w:b/>
                <w:spacing w:val="-4"/>
                <w:sz w:val="22"/>
              </w:rPr>
              <w:t>Date</w:t>
            </w:r>
          </w:p>
        </w:tc>
        <w:tc>
          <w:tcPr>
            <w:tcW w:w="8795" w:type="dxa"/>
          </w:tcPr>
          <w:p w14:paraId="092C2ABD" w14:textId="77777777" w:rsidR="00C21D61" w:rsidRPr="00C21D61" w:rsidRDefault="00C21D61" w:rsidP="00C21D61">
            <w:pPr>
              <w:widowControl w:val="0"/>
              <w:autoSpaceDE w:val="0"/>
              <w:autoSpaceDN w:val="0"/>
              <w:spacing w:after="0" w:line="265" w:lineRule="exact"/>
              <w:ind w:left="5"/>
              <w:rPr>
                <w:rFonts w:ascii="Calibri" w:eastAsia="Calibri" w:hAnsi="Calibri" w:cs="Calibri"/>
                <w:b/>
                <w:sz w:val="22"/>
              </w:rPr>
            </w:pPr>
            <w:r w:rsidRPr="00C21D61">
              <w:rPr>
                <w:rFonts w:ascii="Calibri" w:eastAsia="Calibri" w:hAnsi="Calibri" w:cs="Calibri"/>
                <w:b/>
                <w:spacing w:val="-2"/>
                <w:sz w:val="22"/>
              </w:rPr>
              <w:t>Action</w:t>
            </w:r>
          </w:p>
        </w:tc>
      </w:tr>
      <w:tr w:rsidR="00C21D61" w:rsidRPr="00C21D61" w14:paraId="430EFDF1" w14:textId="77777777" w:rsidTr="00C21D61">
        <w:trPr>
          <w:trHeight w:val="347"/>
        </w:trPr>
        <w:tc>
          <w:tcPr>
            <w:tcW w:w="1088" w:type="dxa"/>
          </w:tcPr>
          <w:p w14:paraId="366962EB" w14:textId="71BA31FF" w:rsidR="00C21D61" w:rsidRPr="00C21D61" w:rsidRDefault="00C21D61" w:rsidP="00C21D61">
            <w:pPr>
              <w:widowControl w:val="0"/>
              <w:autoSpaceDE w:val="0"/>
              <w:autoSpaceDN w:val="0"/>
              <w:spacing w:after="0" w:line="265" w:lineRule="exact"/>
              <w:ind w:left="22"/>
              <w:rPr>
                <w:rFonts w:ascii="Calibri" w:eastAsia="Calibri" w:hAnsi="Calibri" w:cs="Calibri"/>
                <w:sz w:val="22"/>
              </w:rPr>
            </w:pPr>
            <w:r w:rsidRPr="00C21D61">
              <w:rPr>
                <w:rFonts w:ascii="Calibri" w:eastAsia="Calibri" w:hAnsi="Calibri" w:cs="Calibri"/>
                <w:sz w:val="22"/>
              </w:rPr>
              <w:t>August</w:t>
            </w:r>
            <w:r w:rsidRPr="00C21D61">
              <w:rPr>
                <w:rFonts w:ascii="Calibri" w:eastAsia="Calibri" w:hAnsi="Calibri" w:cs="Calibri"/>
                <w:spacing w:val="-7"/>
                <w:sz w:val="22"/>
              </w:rPr>
              <w:t xml:space="preserve"> </w:t>
            </w:r>
            <w:r w:rsidRPr="00C21D61">
              <w:rPr>
                <w:rFonts w:ascii="Calibri" w:eastAsia="Calibri" w:hAnsi="Calibri" w:cs="Calibri"/>
                <w:spacing w:val="-5"/>
                <w:sz w:val="22"/>
              </w:rPr>
              <w:t>0</w:t>
            </w:r>
            <w:r w:rsidR="009101F6">
              <w:rPr>
                <w:rFonts w:ascii="Calibri" w:eastAsia="Calibri" w:hAnsi="Calibri" w:cs="Calibri"/>
                <w:spacing w:val="-5"/>
                <w:sz w:val="22"/>
              </w:rPr>
              <w:t>1</w:t>
            </w:r>
          </w:p>
        </w:tc>
        <w:tc>
          <w:tcPr>
            <w:tcW w:w="8795" w:type="dxa"/>
          </w:tcPr>
          <w:p w14:paraId="0404B135" w14:textId="77777777" w:rsidR="00C21D61" w:rsidRPr="00C21D61" w:rsidRDefault="00C21D61" w:rsidP="00C21D61">
            <w:pPr>
              <w:widowControl w:val="0"/>
              <w:autoSpaceDE w:val="0"/>
              <w:autoSpaceDN w:val="0"/>
              <w:spacing w:after="0" w:line="265" w:lineRule="exact"/>
              <w:ind w:left="5"/>
              <w:rPr>
                <w:rFonts w:ascii="Calibri" w:eastAsia="Calibri" w:hAnsi="Calibri" w:cs="Calibri"/>
                <w:sz w:val="22"/>
              </w:rPr>
            </w:pPr>
            <w:proofErr w:type="spellStart"/>
            <w:r w:rsidRPr="00C21D61">
              <w:rPr>
                <w:rFonts w:ascii="Calibri" w:eastAsia="Calibri" w:hAnsi="Calibri" w:cs="Calibri"/>
                <w:sz w:val="22"/>
              </w:rPr>
              <w:t>NOFO</w:t>
            </w:r>
            <w:proofErr w:type="spellEnd"/>
            <w:r w:rsidRPr="00C21D61">
              <w:rPr>
                <w:rFonts w:ascii="Calibri" w:eastAsia="Calibri" w:hAnsi="Calibri" w:cs="Calibri"/>
                <w:spacing w:val="-1"/>
                <w:sz w:val="22"/>
              </w:rPr>
              <w:t xml:space="preserve"> </w:t>
            </w:r>
            <w:r w:rsidRPr="00C21D61">
              <w:rPr>
                <w:rFonts w:ascii="Calibri" w:eastAsia="Calibri" w:hAnsi="Calibri" w:cs="Calibri"/>
                <w:sz w:val="22"/>
              </w:rPr>
              <w:t>for</w:t>
            </w:r>
            <w:r w:rsidRPr="00C21D61">
              <w:rPr>
                <w:rFonts w:ascii="Calibri" w:eastAsia="Calibri" w:hAnsi="Calibri" w:cs="Calibri"/>
                <w:spacing w:val="-9"/>
                <w:sz w:val="22"/>
              </w:rPr>
              <w:t xml:space="preserve"> </w:t>
            </w:r>
            <w:r w:rsidRPr="00C21D61">
              <w:rPr>
                <w:rFonts w:ascii="Calibri" w:eastAsia="Calibri" w:hAnsi="Calibri" w:cs="Calibri"/>
                <w:sz w:val="22"/>
              </w:rPr>
              <w:t>FY</w:t>
            </w:r>
            <w:r w:rsidRPr="00C21D61">
              <w:rPr>
                <w:rFonts w:ascii="Calibri" w:eastAsia="Calibri" w:hAnsi="Calibri" w:cs="Calibri"/>
                <w:spacing w:val="-7"/>
                <w:sz w:val="22"/>
              </w:rPr>
              <w:t xml:space="preserve"> </w:t>
            </w:r>
            <w:r w:rsidRPr="00C21D61">
              <w:rPr>
                <w:rFonts w:ascii="Calibri" w:eastAsia="Calibri" w:hAnsi="Calibri" w:cs="Calibri"/>
                <w:sz w:val="22"/>
              </w:rPr>
              <w:t>2022</w:t>
            </w:r>
            <w:r w:rsidRPr="00C21D61">
              <w:rPr>
                <w:rFonts w:ascii="Calibri" w:eastAsia="Calibri" w:hAnsi="Calibri" w:cs="Calibri"/>
                <w:spacing w:val="-12"/>
                <w:sz w:val="22"/>
              </w:rPr>
              <w:t xml:space="preserve"> </w:t>
            </w:r>
            <w:r w:rsidRPr="00C21D61">
              <w:rPr>
                <w:rFonts w:ascii="Calibri" w:eastAsia="Calibri" w:hAnsi="Calibri" w:cs="Calibri"/>
                <w:sz w:val="22"/>
              </w:rPr>
              <w:t>Funds</w:t>
            </w:r>
            <w:r w:rsidRPr="00C21D61">
              <w:rPr>
                <w:rFonts w:ascii="Calibri" w:eastAsia="Calibri" w:hAnsi="Calibri" w:cs="Calibri"/>
                <w:spacing w:val="-4"/>
                <w:sz w:val="22"/>
              </w:rPr>
              <w:t xml:space="preserve"> </w:t>
            </w:r>
            <w:r w:rsidRPr="00C21D61">
              <w:rPr>
                <w:rFonts w:ascii="Calibri" w:eastAsia="Calibri" w:hAnsi="Calibri" w:cs="Calibri"/>
                <w:spacing w:val="-2"/>
                <w:sz w:val="22"/>
              </w:rPr>
              <w:t>Released</w:t>
            </w:r>
          </w:p>
        </w:tc>
      </w:tr>
      <w:tr w:rsidR="00C21D61" w:rsidRPr="00C21D61" w14:paraId="38130683" w14:textId="77777777" w:rsidTr="00C21D61">
        <w:trPr>
          <w:trHeight w:val="571"/>
        </w:trPr>
        <w:tc>
          <w:tcPr>
            <w:tcW w:w="1088" w:type="dxa"/>
          </w:tcPr>
          <w:p w14:paraId="3130EF87" w14:textId="77777777" w:rsidR="00C21D61" w:rsidRPr="00C21D61" w:rsidRDefault="00C21D61" w:rsidP="00C21D61">
            <w:pPr>
              <w:widowControl w:val="0"/>
              <w:autoSpaceDE w:val="0"/>
              <w:autoSpaceDN w:val="0"/>
              <w:spacing w:before="19" w:after="0" w:line="240" w:lineRule="auto"/>
              <w:ind w:left="22"/>
              <w:rPr>
                <w:rFonts w:ascii="Calibri" w:eastAsia="Calibri" w:hAnsi="Calibri" w:cs="Calibri"/>
                <w:sz w:val="22"/>
              </w:rPr>
            </w:pPr>
            <w:r w:rsidRPr="00C21D61">
              <w:rPr>
                <w:rFonts w:ascii="Calibri" w:eastAsia="Calibri" w:hAnsi="Calibri" w:cs="Calibri"/>
                <w:spacing w:val="-2"/>
                <w:sz w:val="22"/>
              </w:rPr>
              <w:t xml:space="preserve">August 11 </w:t>
            </w:r>
          </w:p>
        </w:tc>
        <w:tc>
          <w:tcPr>
            <w:tcW w:w="8795" w:type="dxa"/>
          </w:tcPr>
          <w:p w14:paraId="3D61D3E0" w14:textId="77777777" w:rsidR="00C21D61" w:rsidRPr="00C21D61" w:rsidRDefault="00C21D61" w:rsidP="00C21D61">
            <w:pPr>
              <w:widowControl w:val="0"/>
              <w:autoSpaceDE w:val="0"/>
              <w:autoSpaceDN w:val="0"/>
              <w:spacing w:after="0" w:line="249" w:lineRule="exact"/>
              <w:ind w:left="5"/>
              <w:rPr>
                <w:rFonts w:ascii="Calibri" w:eastAsia="Calibri" w:hAnsi="Calibri" w:cs="Calibri"/>
                <w:sz w:val="22"/>
              </w:rPr>
            </w:pPr>
            <w:r w:rsidRPr="00C21D61">
              <w:rPr>
                <w:rFonts w:ascii="Calibri" w:eastAsia="Calibri" w:hAnsi="Calibri" w:cs="Calibri"/>
                <w:sz w:val="22"/>
              </w:rPr>
              <w:t>Local</w:t>
            </w:r>
            <w:r w:rsidRPr="00C21D61">
              <w:rPr>
                <w:rFonts w:ascii="Calibri" w:eastAsia="Calibri" w:hAnsi="Calibri" w:cs="Calibri"/>
                <w:spacing w:val="-13"/>
                <w:sz w:val="22"/>
              </w:rPr>
              <w:t xml:space="preserve"> </w:t>
            </w:r>
            <w:r w:rsidRPr="00C21D61">
              <w:rPr>
                <w:rFonts w:ascii="Calibri" w:eastAsia="Calibri" w:hAnsi="Calibri" w:cs="Calibri"/>
                <w:sz w:val="22"/>
              </w:rPr>
              <w:t>Request</w:t>
            </w:r>
            <w:r w:rsidRPr="00C21D61">
              <w:rPr>
                <w:rFonts w:ascii="Calibri" w:eastAsia="Calibri" w:hAnsi="Calibri" w:cs="Calibri"/>
                <w:spacing w:val="-13"/>
                <w:sz w:val="22"/>
              </w:rPr>
              <w:t xml:space="preserve"> </w:t>
            </w:r>
            <w:r w:rsidRPr="00C21D61">
              <w:rPr>
                <w:rFonts w:ascii="Calibri" w:eastAsia="Calibri" w:hAnsi="Calibri" w:cs="Calibri"/>
                <w:sz w:val="22"/>
              </w:rPr>
              <w:t>for</w:t>
            </w:r>
            <w:r w:rsidRPr="00C21D61">
              <w:rPr>
                <w:rFonts w:ascii="Calibri" w:eastAsia="Calibri" w:hAnsi="Calibri" w:cs="Calibri"/>
                <w:spacing w:val="-7"/>
                <w:sz w:val="22"/>
              </w:rPr>
              <w:t xml:space="preserve"> </w:t>
            </w:r>
            <w:r w:rsidRPr="00C21D61">
              <w:rPr>
                <w:rFonts w:ascii="Calibri" w:eastAsia="Calibri" w:hAnsi="Calibri" w:cs="Calibri"/>
                <w:sz w:val="22"/>
              </w:rPr>
              <w:t>Proposals</w:t>
            </w:r>
            <w:r w:rsidRPr="00C21D61">
              <w:rPr>
                <w:rFonts w:ascii="Calibri" w:eastAsia="Calibri" w:hAnsi="Calibri" w:cs="Calibri"/>
                <w:spacing w:val="-12"/>
                <w:sz w:val="22"/>
              </w:rPr>
              <w:t xml:space="preserve"> </w:t>
            </w:r>
            <w:r w:rsidRPr="00C21D61">
              <w:rPr>
                <w:rFonts w:ascii="Calibri" w:eastAsia="Calibri" w:hAnsi="Calibri" w:cs="Calibri"/>
                <w:sz w:val="22"/>
              </w:rPr>
              <w:t>issued,</w:t>
            </w:r>
            <w:r w:rsidRPr="00C21D61">
              <w:rPr>
                <w:rFonts w:ascii="Calibri" w:eastAsia="Calibri" w:hAnsi="Calibri" w:cs="Calibri"/>
                <w:spacing w:val="-3"/>
                <w:sz w:val="22"/>
              </w:rPr>
              <w:t xml:space="preserve"> </w:t>
            </w:r>
            <w:r w:rsidRPr="00C21D61">
              <w:rPr>
                <w:rFonts w:ascii="Calibri" w:eastAsia="Calibri" w:hAnsi="Calibri" w:cs="Calibri"/>
                <w:sz w:val="22"/>
              </w:rPr>
              <w:t>including</w:t>
            </w:r>
            <w:r w:rsidRPr="00C21D61">
              <w:rPr>
                <w:rFonts w:ascii="Calibri" w:eastAsia="Calibri" w:hAnsi="Calibri" w:cs="Calibri"/>
                <w:spacing w:val="-9"/>
                <w:sz w:val="22"/>
              </w:rPr>
              <w:t xml:space="preserve"> </w:t>
            </w:r>
            <w:r w:rsidRPr="00C21D61">
              <w:rPr>
                <w:rFonts w:ascii="Calibri" w:eastAsia="Calibri" w:hAnsi="Calibri" w:cs="Calibri"/>
                <w:sz w:val="22"/>
              </w:rPr>
              <w:t>new</w:t>
            </w:r>
            <w:r w:rsidRPr="00C21D61">
              <w:rPr>
                <w:rFonts w:ascii="Calibri" w:eastAsia="Calibri" w:hAnsi="Calibri" w:cs="Calibri"/>
                <w:spacing w:val="-13"/>
                <w:sz w:val="22"/>
              </w:rPr>
              <w:t xml:space="preserve"> </w:t>
            </w:r>
            <w:r w:rsidRPr="00C21D61">
              <w:rPr>
                <w:rFonts w:ascii="Calibri" w:eastAsia="Calibri" w:hAnsi="Calibri" w:cs="Calibri"/>
                <w:sz w:val="22"/>
              </w:rPr>
              <w:t>funding</w:t>
            </w:r>
            <w:r w:rsidRPr="00C21D61">
              <w:rPr>
                <w:rFonts w:ascii="Calibri" w:eastAsia="Calibri" w:hAnsi="Calibri" w:cs="Calibri"/>
                <w:spacing w:val="4"/>
                <w:sz w:val="22"/>
              </w:rPr>
              <w:t xml:space="preserve"> </w:t>
            </w:r>
            <w:r w:rsidRPr="00C21D61">
              <w:rPr>
                <w:rFonts w:ascii="Calibri" w:eastAsia="Calibri" w:hAnsi="Calibri" w:cs="Calibri"/>
                <w:sz w:val="22"/>
              </w:rPr>
              <w:t>availability</w:t>
            </w:r>
            <w:r w:rsidRPr="00C21D61">
              <w:rPr>
                <w:rFonts w:ascii="Calibri" w:eastAsia="Calibri" w:hAnsi="Calibri" w:cs="Calibri"/>
                <w:spacing w:val="-12"/>
                <w:sz w:val="22"/>
              </w:rPr>
              <w:t xml:space="preserve"> </w:t>
            </w:r>
            <w:r w:rsidRPr="00C21D61">
              <w:rPr>
                <w:rFonts w:ascii="Calibri" w:eastAsia="Calibri" w:hAnsi="Calibri" w:cs="Calibri"/>
                <w:sz w:val="22"/>
              </w:rPr>
              <w:t>and</w:t>
            </w:r>
            <w:r w:rsidRPr="00C21D61">
              <w:rPr>
                <w:rFonts w:ascii="Calibri" w:eastAsia="Calibri" w:hAnsi="Calibri" w:cs="Calibri"/>
                <w:spacing w:val="-12"/>
                <w:sz w:val="22"/>
              </w:rPr>
              <w:t xml:space="preserve"> </w:t>
            </w:r>
            <w:r w:rsidRPr="00C21D61">
              <w:rPr>
                <w:rFonts w:ascii="Calibri" w:eastAsia="Calibri" w:hAnsi="Calibri" w:cs="Calibri"/>
                <w:spacing w:val="-2"/>
                <w:sz w:val="22"/>
              </w:rPr>
              <w:t>Renewal/Reallocation</w:t>
            </w:r>
          </w:p>
          <w:p w14:paraId="6D0A1D4D" w14:textId="77777777" w:rsidR="00C21D61" w:rsidRPr="00C21D61" w:rsidRDefault="00C21D61" w:rsidP="00C21D61">
            <w:pPr>
              <w:widowControl w:val="0"/>
              <w:autoSpaceDE w:val="0"/>
              <w:autoSpaceDN w:val="0"/>
              <w:spacing w:before="19" w:after="0" w:line="240" w:lineRule="auto"/>
              <w:ind w:left="5"/>
              <w:rPr>
                <w:rFonts w:ascii="Calibri" w:eastAsia="Calibri" w:hAnsi="Calibri" w:cs="Calibri"/>
                <w:sz w:val="22"/>
              </w:rPr>
            </w:pPr>
            <w:r w:rsidRPr="00C21D61">
              <w:rPr>
                <w:rFonts w:ascii="Calibri" w:eastAsia="Calibri" w:hAnsi="Calibri" w:cs="Calibri"/>
                <w:spacing w:val="-2"/>
                <w:sz w:val="22"/>
              </w:rPr>
              <w:t>forms.</w:t>
            </w:r>
          </w:p>
        </w:tc>
      </w:tr>
      <w:tr w:rsidR="00C21D61" w:rsidRPr="00C21D61" w14:paraId="0ABEDB47" w14:textId="77777777" w:rsidTr="00C21D61">
        <w:trPr>
          <w:trHeight w:val="1452"/>
        </w:trPr>
        <w:tc>
          <w:tcPr>
            <w:tcW w:w="1088" w:type="dxa"/>
          </w:tcPr>
          <w:p w14:paraId="4CEDAD06" w14:textId="77777777" w:rsidR="00C21D61" w:rsidRPr="00C21D61" w:rsidRDefault="00C21D61" w:rsidP="00C21D61">
            <w:pPr>
              <w:widowControl w:val="0"/>
              <w:autoSpaceDE w:val="0"/>
              <w:autoSpaceDN w:val="0"/>
              <w:spacing w:after="0" w:line="240" w:lineRule="auto"/>
              <w:rPr>
                <w:rFonts w:ascii="Calibri Light" w:eastAsia="Calibri" w:hAnsi="Calibri" w:cs="Calibri"/>
                <w:sz w:val="22"/>
              </w:rPr>
            </w:pPr>
          </w:p>
          <w:p w14:paraId="5513AC6D" w14:textId="77777777" w:rsidR="00C21D61" w:rsidRPr="00C21D61" w:rsidRDefault="00C21D61" w:rsidP="00C21D61">
            <w:pPr>
              <w:widowControl w:val="0"/>
              <w:autoSpaceDE w:val="0"/>
              <w:autoSpaceDN w:val="0"/>
              <w:spacing w:before="176" w:after="0" w:line="256" w:lineRule="auto"/>
              <w:ind w:left="22"/>
              <w:rPr>
                <w:rFonts w:ascii="Calibri" w:eastAsia="Calibri" w:hAnsi="Calibri" w:cs="Calibri"/>
                <w:b/>
                <w:sz w:val="22"/>
              </w:rPr>
            </w:pPr>
            <w:r w:rsidRPr="00C21D61">
              <w:rPr>
                <w:rFonts w:ascii="Calibri" w:eastAsia="Calibri" w:hAnsi="Calibri" w:cs="Calibri"/>
                <w:b/>
                <w:spacing w:val="-2"/>
                <w:sz w:val="22"/>
              </w:rPr>
              <w:t xml:space="preserve">August 15 </w:t>
            </w:r>
          </w:p>
        </w:tc>
        <w:tc>
          <w:tcPr>
            <w:tcW w:w="8795" w:type="dxa"/>
          </w:tcPr>
          <w:p w14:paraId="6ECAA4FE" w14:textId="77777777" w:rsidR="00C21D61" w:rsidRPr="00C21D61" w:rsidRDefault="00C21D61" w:rsidP="00C21D61">
            <w:pPr>
              <w:widowControl w:val="0"/>
              <w:autoSpaceDE w:val="0"/>
              <w:autoSpaceDN w:val="0"/>
              <w:spacing w:after="0" w:line="265" w:lineRule="exact"/>
              <w:ind w:left="5"/>
              <w:rPr>
                <w:rFonts w:ascii="Calibri" w:eastAsia="Calibri" w:hAnsi="Calibri" w:cs="Calibri"/>
                <w:b/>
                <w:sz w:val="22"/>
              </w:rPr>
            </w:pPr>
            <w:r w:rsidRPr="00C21D61">
              <w:rPr>
                <w:rFonts w:ascii="Calibri" w:eastAsia="Calibri" w:hAnsi="Calibri" w:cs="Calibri"/>
                <w:b/>
                <w:sz w:val="22"/>
              </w:rPr>
              <w:t>MANDATORY</w:t>
            </w:r>
            <w:r w:rsidRPr="00C21D61">
              <w:rPr>
                <w:rFonts w:ascii="Calibri" w:eastAsia="Calibri" w:hAnsi="Calibri" w:cs="Calibri"/>
                <w:b/>
                <w:spacing w:val="17"/>
                <w:sz w:val="22"/>
              </w:rPr>
              <w:t xml:space="preserve"> </w:t>
            </w:r>
            <w:r w:rsidRPr="00C21D61">
              <w:rPr>
                <w:rFonts w:ascii="Calibri" w:eastAsia="Calibri" w:hAnsi="Calibri" w:cs="Calibri"/>
                <w:b/>
                <w:sz w:val="22"/>
              </w:rPr>
              <w:t>Bidder’s</w:t>
            </w:r>
            <w:r w:rsidRPr="00C21D61">
              <w:rPr>
                <w:rFonts w:ascii="Calibri" w:eastAsia="Calibri" w:hAnsi="Calibri" w:cs="Calibri"/>
                <w:b/>
                <w:spacing w:val="-7"/>
                <w:sz w:val="22"/>
              </w:rPr>
              <w:t xml:space="preserve"> </w:t>
            </w:r>
            <w:r w:rsidRPr="00C21D61">
              <w:rPr>
                <w:rFonts w:ascii="Calibri" w:eastAsia="Calibri" w:hAnsi="Calibri" w:cs="Calibri"/>
                <w:b/>
                <w:sz w:val="22"/>
              </w:rPr>
              <w:t>Conference</w:t>
            </w:r>
            <w:r w:rsidRPr="00C21D61">
              <w:rPr>
                <w:rFonts w:ascii="Calibri" w:eastAsia="Calibri" w:hAnsi="Calibri" w:cs="Calibri"/>
                <w:b/>
                <w:spacing w:val="-15"/>
                <w:sz w:val="22"/>
              </w:rPr>
              <w:t xml:space="preserve"> </w:t>
            </w:r>
            <w:r w:rsidRPr="00C21D61">
              <w:rPr>
                <w:rFonts w:ascii="Calibri" w:eastAsia="Calibri" w:hAnsi="Calibri" w:cs="Calibri"/>
                <w:b/>
                <w:sz w:val="22"/>
              </w:rPr>
              <w:t>for</w:t>
            </w:r>
            <w:r w:rsidRPr="00C21D61">
              <w:rPr>
                <w:rFonts w:ascii="Calibri" w:eastAsia="Calibri" w:hAnsi="Calibri" w:cs="Calibri"/>
                <w:b/>
                <w:spacing w:val="-13"/>
                <w:sz w:val="22"/>
              </w:rPr>
              <w:t xml:space="preserve"> </w:t>
            </w:r>
            <w:r w:rsidRPr="00C21D61">
              <w:rPr>
                <w:rFonts w:ascii="Calibri" w:eastAsia="Calibri" w:hAnsi="Calibri" w:cs="Calibri"/>
                <w:b/>
                <w:sz w:val="22"/>
              </w:rPr>
              <w:t>NEW</w:t>
            </w:r>
            <w:r w:rsidRPr="00C21D61">
              <w:rPr>
                <w:rFonts w:ascii="Calibri" w:eastAsia="Calibri" w:hAnsi="Calibri" w:cs="Calibri"/>
                <w:b/>
                <w:spacing w:val="-8"/>
                <w:sz w:val="22"/>
              </w:rPr>
              <w:t xml:space="preserve"> </w:t>
            </w:r>
            <w:r w:rsidRPr="00C21D61">
              <w:rPr>
                <w:rFonts w:ascii="Calibri" w:eastAsia="Calibri" w:hAnsi="Calibri" w:cs="Calibri"/>
                <w:b/>
                <w:spacing w:val="-2"/>
                <w:sz w:val="22"/>
              </w:rPr>
              <w:t xml:space="preserve">Projects- virtual </w:t>
            </w:r>
          </w:p>
          <w:p w14:paraId="6F28847B" w14:textId="77777777" w:rsidR="00C21D61" w:rsidRPr="00C21D61" w:rsidRDefault="00C21D61" w:rsidP="00C21D61">
            <w:pPr>
              <w:widowControl w:val="0"/>
              <w:autoSpaceDE w:val="0"/>
              <w:autoSpaceDN w:val="0"/>
              <w:spacing w:before="14" w:after="0" w:line="228" w:lineRule="auto"/>
              <w:ind w:left="5" w:right="2211"/>
              <w:rPr>
                <w:rFonts w:ascii="Calibri" w:eastAsia="Calibri" w:hAnsi="Calibri" w:cs="Calibri"/>
                <w:sz w:val="22"/>
              </w:rPr>
            </w:pPr>
            <w:r w:rsidRPr="00C21D61">
              <w:rPr>
                <w:rFonts w:ascii="Calibri" w:eastAsia="Calibri" w:hAnsi="Calibri" w:cs="Calibri"/>
                <w:sz w:val="22"/>
              </w:rPr>
              <w:t>9:30am</w:t>
            </w:r>
            <w:r w:rsidRPr="00C21D61">
              <w:rPr>
                <w:rFonts w:ascii="Calibri" w:eastAsia="Calibri" w:hAnsi="Calibri" w:cs="Calibri"/>
                <w:spacing w:val="-20"/>
                <w:sz w:val="22"/>
              </w:rPr>
              <w:t xml:space="preserve"> </w:t>
            </w:r>
            <w:r w:rsidRPr="00C21D61">
              <w:rPr>
                <w:rFonts w:ascii="Calibri" w:eastAsia="Calibri" w:hAnsi="Calibri" w:cs="Calibri"/>
                <w:sz w:val="22"/>
              </w:rPr>
              <w:t>-11:00am,</w:t>
            </w:r>
            <w:r w:rsidRPr="00C21D61">
              <w:rPr>
                <w:rFonts w:ascii="Calibri" w:eastAsia="Calibri" w:hAnsi="Calibri" w:cs="Calibri"/>
                <w:spacing w:val="-8"/>
                <w:sz w:val="22"/>
              </w:rPr>
              <w:t xml:space="preserve"> </w:t>
            </w:r>
            <w:r w:rsidRPr="00C21D61">
              <w:rPr>
                <w:rFonts w:ascii="Calibri" w:eastAsia="Calibri" w:hAnsi="Calibri" w:cs="Calibri"/>
                <w:sz w:val="22"/>
              </w:rPr>
              <w:t>Virtual</w:t>
            </w:r>
            <w:r w:rsidRPr="00C21D61">
              <w:rPr>
                <w:rFonts w:ascii="Calibri" w:eastAsia="Calibri" w:hAnsi="Calibri" w:cs="Calibri"/>
                <w:spacing w:val="-4"/>
                <w:sz w:val="22"/>
              </w:rPr>
              <w:t xml:space="preserve"> </w:t>
            </w:r>
            <w:r w:rsidRPr="00C21D61">
              <w:rPr>
                <w:rFonts w:ascii="Calibri" w:eastAsia="Calibri" w:hAnsi="Calibri" w:cs="Calibri"/>
                <w:sz w:val="22"/>
              </w:rPr>
              <w:t>Zoom</w:t>
            </w:r>
            <w:r w:rsidRPr="00C21D61">
              <w:rPr>
                <w:rFonts w:ascii="Calibri" w:eastAsia="Calibri" w:hAnsi="Calibri" w:cs="Calibri"/>
                <w:spacing w:val="-2"/>
                <w:sz w:val="22"/>
              </w:rPr>
              <w:t xml:space="preserve"> </w:t>
            </w:r>
            <w:r w:rsidRPr="00C21D61">
              <w:rPr>
                <w:rFonts w:ascii="Calibri" w:eastAsia="Calibri" w:hAnsi="Calibri" w:cs="Calibri"/>
                <w:sz w:val="22"/>
              </w:rPr>
              <w:t>meeting,</w:t>
            </w:r>
            <w:r w:rsidRPr="00C21D61">
              <w:rPr>
                <w:rFonts w:ascii="Calibri" w:eastAsia="Calibri" w:hAnsi="Calibri" w:cs="Calibri"/>
                <w:spacing w:val="-8"/>
                <w:sz w:val="22"/>
              </w:rPr>
              <w:t xml:space="preserve"> </w:t>
            </w:r>
            <w:r w:rsidRPr="00C21D61">
              <w:rPr>
                <w:rFonts w:ascii="Calibri" w:eastAsia="Calibri" w:hAnsi="Calibri" w:cs="Calibri"/>
                <w:sz w:val="22"/>
              </w:rPr>
              <w:t>login</w:t>
            </w:r>
            <w:r w:rsidRPr="00C21D61">
              <w:rPr>
                <w:rFonts w:ascii="Calibri" w:eastAsia="Calibri" w:hAnsi="Calibri" w:cs="Calibri"/>
                <w:spacing w:val="-6"/>
                <w:sz w:val="22"/>
              </w:rPr>
              <w:t xml:space="preserve"> </w:t>
            </w:r>
            <w:r w:rsidRPr="00C21D61">
              <w:rPr>
                <w:rFonts w:ascii="Calibri" w:eastAsia="Calibri" w:hAnsi="Calibri" w:cs="Calibri"/>
                <w:sz w:val="22"/>
              </w:rPr>
              <w:t>information</w:t>
            </w:r>
            <w:r w:rsidRPr="00C21D61">
              <w:rPr>
                <w:rFonts w:ascii="Calibri" w:eastAsia="Calibri" w:hAnsi="Calibri" w:cs="Calibri"/>
                <w:spacing w:val="-6"/>
                <w:sz w:val="22"/>
              </w:rPr>
              <w:t xml:space="preserve"> </w:t>
            </w:r>
            <w:r w:rsidRPr="00C21D61">
              <w:rPr>
                <w:rFonts w:ascii="Calibri" w:eastAsia="Calibri" w:hAnsi="Calibri" w:cs="Calibri"/>
                <w:sz w:val="22"/>
              </w:rPr>
              <w:t>listed below Zoom Meeting Link:</w:t>
            </w:r>
          </w:p>
          <w:bookmarkStart w:id="17" w:name="_Hlk111038586"/>
          <w:p w14:paraId="006F4538" w14:textId="77777777" w:rsidR="00C21D61" w:rsidRPr="00C21D61" w:rsidRDefault="00A53A29" w:rsidP="00C21D61">
            <w:pPr>
              <w:spacing w:after="0" w:line="240" w:lineRule="auto"/>
              <w:rPr>
                <w:rFonts w:ascii="Calibri" w:eastAsia="Times New Roman" w:hAnsi="Calibri" w:cs="Calibri"/>
                <w:szCs w:val="21"/>
              </w:rPr>
            </w:pPr>
            <w:r>
              <w:fldChar w:fldCharType="begin"/>
            </w:r>
            <w:r>
              <w:instrText xml:space="preserve"> HYPERLINK "https://sonomacounty.zoom.us/j/99830486890?pwd=ekpPcGt0R3JUWDRPK0NjUG13VlB3UT09" </w:instrText>
            </w:r>
            <w:r>
              <w:fldChar w:fldCharType="separate"/>
            </w:r>
            <w:r w:rsidR="00C21D61" w:rsidRPr="00C21D61">
              <w:rPr>
                <w:rFonts w:ascii="Calibri" w:eastAsia="Times New Roman" w:hAnsi="Calibri" w:cs="Calibri"/>
                <w:color w:val="0563C1" w:themeColor="hyperlink"/>
                <w:szCs w:val="21"/>
                <w:u w:val="single"/>
              </w:rPr>
              <w:t>https://sonomacounty.zoom.us/j/99830486890?pwd=ekpPcGt0R3JUWDRPK0NjUG13VlB3UT09</w:t>
            </w:r>
            <w:r>
              <w:rPr>
                <w:rFonts w:ascii="Calibri" w:eastAsia="Times New Roman" w:hAnsi="Calibri" w:cs="Calibri"/>
                <w:color w:val="0563C1" w:themeColor="hyperlink"/>
                <w:szCs w:val="21"/>
                <w:u w:val="single"/>
              </w:rPr>
              <w:fldChar w:fldCharType="end"/>
            </w:r>
          </w:p>
          <w:p w14:paraId="47BF236D" w14:textId="77777777" w:rsidR="00C21D61" w:rsidRPr="00C21D61" w:rsidRDefault="00C21D61" w:rsidP="00C21D61">
            <w:pPr>
              <w:widowControl w:val="0"/>
              <w:autoSpaceDE w:val="0"/>
              <w:autoSpaceDN w:val="0"/>
              <w:spacing w:before="7" w:after="0" w:line="242" w:lineRule="auto"/>
              <w:ind w:left="5"/>
              <w:rPr>
                <w:rFonts w:ascii="Calibri" w:eastAsia="Calibri" w:hAnsi="Calibri" w:cs="Calibri"/>
                <w:sz w:val="22"/>
              </w:rPr>
            </w:pPr>
            <w:r w:rsidRPr="00C21D61">
              <w:rPr>
                <w:rFonts w:ascii="Calibri" w:eastAsia="Calibri" w:hAnsi="Calibri" w:cs="Calibri"/>
                <w:sz w:val="22"/>
              </w:rPr>
              <w:t>Meeting</w:t>
            </w:r>
            <w:r w:rsidRPr="00C21D61">
              <w:rPr>
                <w:rFonts w:ascii="Calibri" w:eastAsia="Calibri" w:hAnsi="Calibri" w:cs="Calibri"/>
                <w:spacing w:val="-4"/>
                <w:sz w:val="22"/>
              </w:rPr>
              <w:t xml:space="preserve"> </w:t>
            </w:r>
            <w:r w:rsidRPr="00C21D61">
              <w:rPr>
                <w:rFonts w:ascii="Calibri" w:eastAsia="Calibri" w:hAnsi="Calibri" w:cs="Calibri"/>
                <w:sz w:val="22"/>
              </w:rPr>
              <w:t>ID:</w:t>
            </w:r>
            <w:r w:rsidRPr="00C21D61">
              <w:rPr>
                <w:rFonts w:ascii="Calibri" w:eastAsia="Calibri" w:hAnsi="Calibri" w:cs="Calibri"/>
                <w:spacing w:val="-6"/>
                <w:sz w:val="22"/>
              </w:rPr>
              <w:t xml:space="preserve"> </w:t>
            </w:r>
            <w:r w:rsidRPr="00C21D61">
              <w:rPr>
                <w:rFonts w:ascii="Calibri" w:eastAsia="Calibri" w:hAnsi="Calibri" w:cs="Calibri"/>
                <w:sz w:val="22"/>
              </w:rPr>
              <w:t>998 3048 6890</w:t>
            </w:r>
            <w:r w:rsidRPr="00C21D61" w:rsidDel="00D97CA3">
              <w:rPr>
                <w:rFonts w:ascii="Calibri" w:eastAsia="Calibri" w:hAnsi="Calibri" w:cs="Calibri"/>
                <w:sz w:val="22"/>
              </w:rPr>
              <w:t xml:space="preserve"> </w:t>
            </w:r>
            <w:r w:rsidRPr="00C21D61">
              <w:rPr>
                <w:rFonts w:ascii="Calibri" w:eastAsia="Calibri" w:hAnsi="Calibri" w:cs="Calibri"/>
                <w:sz w:val="22"/>
              </w:rPr>
              <w:t>Passcode: 500224</w:t>
            </w:r>
            <w:r w:rsidRPr="00C21D61" w:rsidDel="00D97CA3">
              <w:rPr>
                <w:rFonts w:ascii="Calibri" w:eastAsia="Calibri" w:hAnsi="Calibri" w:cs="Calibri"/>
                <w:sz w:val="22"/>
              </w:rPr>
              <w:t xml:space="preserve"> </w:t>
            </w:r>
            <w:r w:rsidRPr="00C21D61">
              <w:rPr>
                <w:rFonts w:ascii="Calibri" w:eastAsia="Calibri" w:hAnsi="Calibri" w:cs="Calibri"/>
                <w:sz w:val="22"/>
              </w:rPr>
              <w:t>Telephone:</w:t>
            </w:r>
            <w:r w:rsidRPr="00C21D61">
              <w:rPr>
                <w:rFonts w:ascii="Calibri" w:eastAsia="Calibri" w:hAnsi="Calibri" w:cs="Calibri"/>
                <w:spacing w:val="80"/>
                <w:sz w:val="22"/>
              </w:rPr>
              <w:t xml:space="preserve"> </w:t>
            </w:r>
            <w:r w:rsidRPr="00C21D61">
              <w:rPr>
                <w:rFonts w:ascii="Calibri" w:eastAsia="Calibri" w:hAnsi="Calibri" w:cs="Calibri"/>
                <w:sz w:val="22"/>
              </w:rPr>
              <w:t>+1 669 900 9128 US</w:t>
            </w:r>
            <w:bookmarkEnd w:id="17"/>
          </w:p>
        </w:tc>
      </w:tr>
      <w:tr w:rsidR="00C21D61" w:rsidRPr="00C21D61" w14:paraId="100E951F" w14:textId="77777777" w:rsidTr="00C21D61">
        <w:trPr>
          <w:trHeight w:val="2492"/>
        </w:trPr>
        <w:tc>
          <w:tcPr>
            <w:tcW w:w="1088" w:type="dxa"/>
          </w:tcPr>
          <w:p w14:paraId="56EEE718" w14:textId="77777777" w:rsidR="00C21D61" w:rsidRPr="00C21D61" w:rsidRDefault="00C21D61" w:rsidP="00C21D61">
            <w:pPr>
              <w:widowControl w:val="0"/>
              <w:autoSpaceDE w:val="0"/>
              <w:autoSpaceDN w:val="0"/>
              <w:spacing w:after="0" w:line="240" w:lineRule="auto"/>
              <w:rPr>
                <w:rFonts w:ascii="Calibri Light" w:eastAsia="Calibri" w:hAnsi="Calibri" w:cs="Calibri"/>
                <w:sz w:val="22"/>
              </w:rPr>
            </w:pPr>
          </w:p>
          <w:p w14:paraId="26245551" w14:textId="77777777" w:rsidR="00C21D61" w:rsidRPr="00C21D61" w:rsidRDefault="00C21D61" w:rsidP="00C21D61">
            <w:pPr>
              <w:widowControl w:val="0"/>
              <w:autoSpaceDE w:val="0"/>
              <w:autoSpaceDN w:val="0"/>
              <w:spacing w:after="0" w:line="240" w:lineRule="auto"/>
              <w:rPr>
                <w:rFonts w:ascii="Calibri Light" w:eastAsia="Calibri" w:hAnsi="Calibri" w:cs="Calibri"/>
                <w:sz w:val="22"/>
              </w:rPr>
            </w:pPr>
          </w:p>
          <w:p w14:paraId="5AE9D6D8" w14:textId="77777777" w:rsidR="00C21D61" w:rsidRPr="00C21D61" w:rsidRDefault="00C21D61" w:rsidP="00C21D61">
            <w:pPr>
              <w:widowControl w:val="0"/>
              <w:autoSpaceDE w:val="0"/>
              <w:autoSpaceDN w:val="0"/>
              <w:spacing w:after="0" w:line="240" w:lineRule="auto"/>
              <w:rPr>
                <w:rFonts w:ascii="Calibri Light" w:eastAsia="Calibri" w:hAnsi="Calibri" w:cs="Calibri"/>
                <w:sz w:val="22"/>
              </w:rPr>
            </w:pPr>
          </w:p>
          <w:p w14:paraId="57E4152D" w14:textId="77777777" w:rsidR="00C21D61" w:rsidRPr="00C21D61" w:rsidRDefault="00C21D61" w:rsidP="00C21D61">
            <w:pPr>
              <w:widowControl w:val="0"/>
              <w:autoSpaceDE w:val="0"/>
              <w:autoSpaceDN w:val="0"/>
              <w:spacing w:after="0" w:line="240" w:lineRule="auto"/>
              <w:rPr>
                <w:rFonts w:ascii="Calibri Light" w:eastAsia="Calibri" w:hAnsi="Calibri" w:cs="Calibri"/>
                <w:sz w:val="22"/>
              </w:rPr>
            </w:pPr>
          </w:p>
          <w:p w14:paraId="640D5116" w14:textId="77777777" w:rsidR="00C21D61" w:rsidRPr="00C21D61" w:rsidRDefault="00C21D61" w:rsidP="00C21D61">
            <w:pPr>
              <w:widowControl w:val="0"/>
              <w:autoSpaceDE w:val="0"/>
              <w:autoSpaceDN w:val="0"/>
              <w:spacing w:before="9" w:after="0" w:line="240" w:lineRule="auto"/>
              <w:rPr>
                <w:rFonts w:ascii="Calibri Light" w:eastAsia="Calibri" w:hAnsi="Calibri" w:cs="Calibri"/>
                <w:sz w:val="21"/>
              </w:rPr>
            </w:pPr>
          </w:p>
          <w:p w14:paraId="6DECAEDA" w14:textId="77777777" w:rsidR="00C21D61" w:rsidRPr="00C21D61" w:rsidRDefault="00C21D61" w:rsidP="00C21D61">
            <w:pPr>
              <w:widowControl w:val="0"/>
              <w:autoSpaceDE w:val="0"/>
              <w:autoSpaceDN w:val="0"/>
              <w:spacing w:before="1" w:after="0" w:line="256" w:lineRule="auto"/>
              <w:ind w:left="22"/>
              <w:rPr>
                <w:rFonts w:ascii="Calibri" w:eastAsia="Calibri" w:hAnsi="Calibri" w:cs="Calibri"/>
                <w:b/>
                <w:sz w:val="22"/>
              </w:rPr>
            </w:pPr>
            <w:r w:rsidRPr="00C21D61">
              <w:rPr>
                <w:rFonts w:ascii="Calibri" w:eastAsia="Calibri" w:hAnsi="Calibri" w:cs="Calibri"/>
                <w:b/>
                <w:spacing w:val="-2"/>
                <w:sz w:val="22"/>
              </w:rPr>
              <w:t>August 16</w:t>
            </w:r>
          </w:p>
        </w:tc>
        <w:tc>
          <w:tcPr>
            <w:tcW w:w="8795" w:type="dxa"/>
          </w:tcPr>
          <w:p w14:paraId="2BFCD6AF" w14:textId="77777777" w:rsidR="00C21D61" w:rsidRPr="00C21D61" w:rsidRDefault="00C21D61" w:rsidP="00C21D61">
            <w:pPr>
              <w:widowControl w:val="0"/>
              <w:autoSpaceDE w:val="0"/>
              <w:autoSpaceDN w:val="0"/>
              <w:spacing w:after="0" w:line="249" w:lineRule="exact"/>
              <w:ind w:left="5"/>
              <w:rPr>
                <w:rFonts w:ascii="Calibri" w:eastAsia="Calibri" w:hAnsi="Calibri" w:cs="Calibri"/>
                <w:b/>
                <w:i/>
                <w:sz w:val="22"/>
              </w:rPr>
            </w:pPr>
            <w:bookmarkStart w:id="18" w:name="_Hlk111040961"/>
            <w:r w:rsidRPr="00C21D61">
              <w:rPr>
                <w:rFonts w:ascii="Calibri" w:eastAsia="Calibri" w:hAnsi="Calibri" w:cs="Calibri"/>
                <w:b/>
                <w:sz w:val="22"/>
              </w:rPr>
              <w:t>Technical</w:t>
            </w:r>
            <w:r w:rsidRPr="00C21D61">
              <w:rPr>
                <w:rFonts w:ascii="Calibri" w:eastAsia="Calibri" w:hAnsi="Calibri" w:cs="Calibri"/>
                <w:b/>
                <w:spacing w:val="-15"/>
                <w:sz w:val="22"/>
              </w:rPr>
              <w:t xml:space="preserve"> </w:t>
            </w:r>
            <w:r w:rsidRPr="00C21D61">
              <w:rPr>
                <w:rFonts w:ascii="Calibri" w:eastAsia="Calibri" w:hAnsi="Calibri" w:cs="Calibri"/>
                <w:b/>
                <w:sz w:val="22"/>
              </w:rPr>
              <w:t>Assistance</w:t>
            </w:r>
            <w:r w:rsidRPr="00C21D61">
              <w:rPr>
                <w:rFonts w:ascii="Calibri" w:eastAsia="Calibri" w:hAnsi="Calibri" w:cs="Calibri"/>
                <w:b/>
                <w:spacing w:val="-6"/>
                <w:sz w:val="22"/>
              </w:rPr>
              <w:t xml:space="preserve"> </w:t>
            </w:r>
            <w:r w:rsidRPr="00C21D61">
              <w:rPr>
                <w:rFonts w:ascii="Calibri" w:eastAsia="Calibri" w:hAnsi="Calibri" w:cs="Calibri"/>
                <w:b/>
                <w:sz w:val="22"/>
              </w:rPr>
              <w:t>Session</w:t>
            </w:r>
            <w:r w:rsidRPr="00C21D61">
              <w:rPr>
                <w:rFonts w:ascii="Calibri" w:eastAsia="Calibri" w:hAnsi="Calibri" w:cs="Calibri"/>
                <w:b/>
                <w:spacing w:val="-15"/>
                <w:sz w:val="22"/>
              </w:rPr>
              <w:t xml:space="preserve"> </w:t>
            </w:r>
            <w:r w:rsidRPr="00C21D61">
              <w:rPr>
                <w:rFonts w:ascii="Calibri" w:eastAsia="Calibri" w:hAnsi="Calibri" w:cs="Calibri"/>
                <w:b/>
                <w:sz w:val="22"/>
              </w:rPr>
              <w:t>for</w:t>
            </w:r>
            <w:r w:rsidRPr="00C21D61">
              <w:rPr>
                <w:rFonts w:ascii="Calibri" w:eastAsia="Calibri" w:hAnsi="Calibri" w:cs="Calibri"/>
                <w:b/>
                <w:spacing w:val="-5"/>
                <w:sz w:val="22"/>
              </w:rPr>
              <w:t xml:space="preserve"> </w:t>
            </w:r>
            <w:r w:rsidRPr="00C21D61">
              <w:rPr>
                <w:rFonts w:ascii="Calibri" w:eastAsia="Calibri" w:hAnsi="Calibri" w:cs="Calibri"/>
                <w:b/>
                <w:sz w:val="22"/>
              </w:rPr>
              <w:t>Applicants:</w:t>
            </w:r>
            <w:r w:rsidRPr="00C21D61">
              <w:rPr>
                <w:rFonts w:ascii="Calibri" w:eastAsia="Calibri" w:hAnsi="Calibri" w:cs="Calibri"/>
                <w:b/>
                <w:spacing w:val="-1"/>
                <w:sz w:val="22"/>
              </w:rPr>
              <w:t xml:space="preserve"> </w:t>
            </w:r>
            <w:r w:rsidRPr="00C21D61">
              <w:rPr>
                <w:rFonts w:ascii="Calibri" w:eastAsia="Calibri" w:hAnsi="Calibri" w:cs="Calibri"/>
                <w:b/>
                <w:sz w:val="22"/>
              </w:rPr>
              <w:t>Introduction</w:t>
            </w:r>
            <w:r w:rsidRPr="00C21D61">
              <w:rPr>
                <w:rFonts w:ascii="Calibri" w:eastAsia="Calibri" w:hAnsi="Calibri" w:cs="Calibri"/>
                <w:b/>
                <w:spacing w:val="-16"/>
                <w:sz w:val="22"/>
              </w:rPr>
              <w:t xml:space="preserve"> </w:t>
            </w:r>
            <w:r w:rsidRPr="00C21D61">
              <w:rPr>
                <w:rFonts w:ascii="Calibri" w:eastAsia="Calibri" w:hAnsi="Calibri" w:cs="Calibri"/>
                <w:b/>
                <w:sz w:val="22"/>
              </w:rPr>
              <w:t>to</w:t>
            </w:r>
            <w:r w:rsidRPr="00C21D61">
              <w:rPr>
                <w:rFonts w:ascii="Calibri" w:eastAsia="Calibri" w:hAnsi="Calibri" w:cs="Calibri"/>
                <w:b/>
                <w:spacing w:val="5"/>
                <w:sz w:val="22"/>
              </w:rPr>
              <w:t xml:space="preserve"> </w:t>
            </w:r>
            <w:r w:rsidRPr="00C21D61">
              <w:rPr>
                <w:rFonts w:ascii="Calibri" w:eastAsia="Calibri" w:hAnsi="Calibri" w:cs="Calibri"/>
                <w:b/>
                <w:i/>
                <w:sz w:val="22"/>
              </w:rPr>
              <w:t>e-</w:t>
            </w:r>
            <w:r w:rsidRPr="00C21D61">
              <w:rPr>
                <w:rFonts w:ascii="Calibri" w:eastAsia="Calibri" w:hAnsi="Calibri" w:cs="Calibri"/>
                <w:b/>
                <w:i/>
                <w:spacing w:val="-2"/>
                <w:sz w:val="22"/>
              </w:rPr>
              <w:t xml:space="preserve">Snaps and Applications in e-Snaps </w:t>
            </w:r>
            <w:proofErr w:type="gramStart"/>
            <w:r w:rsidRPr="00C21D61">
              <w:rPr>
                <w:rFonts w:ascii="Calibri" w:eastAsia="Calibri" w:hAnsi="Calibri" w:cs="Calibri"/>
                <w:b/>
                <w:i/>
                <w:spacing w:val="-2"/>
                <w:sz w:val="22"/>
              </w:rPr>
              <w:t>review  (</w:t>
            </w:r>
            <w:proofErr w:type="gramEnd"/>
            <w:r w:rsidRPr="00C21D61">
              <w:rPr>
                <w:rFonts w:ascii="Calibri" w:eastAsia="Calibri" w:hAnsi="Calibri" w:cs="Calibri"/>
                <w:b/>
                <w:i/>
                <w:spacing w:val="-2"/>
                <w:sz w:val="22"/>
              </w:rPr>
              <w:t>in person, please bring your laptops if you would like assistance walking through opening your application)</w:t>
            </w:r>
          </w:p>
          <w:p w14:paraId="1DC4CA39" w14:textId="77777777" w:rsidR="00C21D61" w:rsidRPr="00C21D61" w:rsidRDefault="00C21D61" w:rsidP="00C21D61">
            <w:pPr>
              <w:widowControl w:val="0"/>
              <w:autoSpaceDE w:val="0"/>
              <w:autoSpaceDN w:val="0"/>
              <w:spacing w:before="3" w:after="0" w:line="242" w:lineRule="auto"/>
              <w:ind w:left="5" w:right="2211"/>
              <w:rPr>
                <w:rFonts w:ascii="Calibri" w:eastAsia="Calibri" w:hAnsi="Calibri" w:cs="Calibri"/>
                <w:sz w:val="22"/>
              </w:rPr>
            </w:pPr>
            <w:r w:rsidRPr="00C21D61">
              <w:rPr>
                <w:rFonts w:ascii="Calibri" w:eastAsia="Calibri" w:hAnsi="Calibri" w:cs="Calibri"/>
                <w:sz w:val="22"/>
              </w:rPr>
              <w:t>1:30pm</w:t>
            </w:r>
            <w:r w:rsidRPr="00C21D61">
              <w:rPr>
                <w:rFonts w:ascii="Calibri" w:eastAsia="Calibri" w:hAnsi="Calibri" w:cs="Calibri"/>
                <w:spacing w:val="-5"/>
                <w:sz w:val="22"/>
              </w:rPr>
              <w:t xml:space="preserve"> </w:t>
            </w:r>
            <w:r w:rsidRPr="00C21D61">
              <w:rPr>
                <w:rFonts w:ascii="Calibri" w:eastAsia="Calibri" w:hAnsi="Calibri" w:cs="Calibri"/>
                <w:sz w:val="22"/>
              </w:rPr>
              <w:t>–</w:t>
            </w:r>
            <w:r w:rsidRPr="00C21D61">
              <w:rPr>
                <w:rFonts w:ascii="Calibri" w:eastAsia="Calibri" w:hAnsi="Calibri" w:cs="Calibri"/>
                <w:spacing w:val="-2"/>
                <w:sz w:val="22"/>
              </w:rPr>
              <w:t xml:space="preserve"> </w:t>
            </w:r>
            <w:r w:rsidRPr="00C21D61">
              <w:rPr>
                <w:rFonts w:ascii="Calibri" w:eastAsia="Calibri" w:hAnsi="Calibri" w:cs="Calibri"/>
                <w:sz w:val="22"/>
              </w:rPr>
              <w:t>3:30pm</w:t>
            </w:r>
          </w:p>
          <w:p w14:paraId="218EAD99" w14:textId="77777777" w:rsidR="00C21D61" w:rsidRPr="00C21D61" w:rsidRDefault="00C21D61" w:rsidP="00C21D61">
            <w:pPr>
              <w:widowControl w:val="0"/>
              <w:autoSpaceDE w:val="0"/>
              <w:autoSpaceDN w:val="0"/>
              <w:spacing w:before="3" w:after="0" w:line="242" w:lineRule="auto"/>
              <w:ind w:left="5" w:right="2211"/>
              <w:rPr>
                <w:rFonts w:ascii="Calibri" w:eastAsia="Calibri" w:hAnsi="Calibri" w:cs="Calibri"/>
                <w:sz w:val="22"/>
              </w:rPr>
            </w:pPr>
            <w:r w:rsidRPr="00C21D61">
              <w:rPr>
                <w:rFonts w:ascii="Calibri" w:eastAsia="Calibri" w:hAnsi="Calibri" w:cs="Calibri"/>
                <w:sz w:val="22"/>
              </w:rPr>
              <w:t>Location:</w:t>
            </w:r>
          </w:p>
          <w:p w14:paraId="79A68598" w14:textId="77777777" w:rsidR="00C21D61" w:rsidRPr="00C21D61" w:rsidRDefault="00C21D61" w:rsidP="00C21D61">
            <w:pPr>
              <w:widowControl w:val="0"/>
              <w:autoSpaceDE w:val="0"/>
              <w:autoSpaceDN w:val="0"/>
              <w:spacing w:after="0" w:line="254" w:lineRule="exact"/>
              <w:ind w:left="5"/>
              <w:rPr>
                <w:rFonts w:ascii="Calibri" w:eastAsia="Calibri" w:hAnsi="Calibri" w:cs="Calibri"/>
                <w:sz w:val="22"/>
              </w:rPr>
            </w:pPr>
            <w:r w:rsidRPr="00C21D61">
              <w:rPr>
                <w:rFonts w:ascii="Calibri" w:eastAsia="Calibri" w:hAnsi="Calibri" w:cs="Calibri"/>
                <w:sz w:val="22"/>
              </w:rPr>
              <w:t>Sonoma County Community Development Commission</w:t>
            </w:r>
          </w:p>
          <w:p w14:paraId="04600F35" w14:textId="77777777" w:rsidR="00C21D61" w:rsidRPr="00C21D61" w:rsidRDefault="00C21D61" w:rsidP="00C21D61">
            <w:pPr>
              <w:widowControl w:val="0"/>
              <w:autoSpaceDE w:val="0"/>
              <w:autoSpaceDN w:val="0"/>
              <w:spacing w:after="0" w:line="254" w:lineRule="exact"/>
              <w:ind w:left="5"/>
              <w:rPr>
                <w:rFonts w:ascii="Calibri" w:eastAsia="Calibri" w:hAnsi="Calibri" w:cs="Calibri"/>
                <w:sz w:val="22"/>
              </w:rPr>
            </w:pPr>
            <w:r w:rsidRPr="00C21D61">
              <w:rPr>
                <w:rFonts w:ascii="Calibri" w:eastAsia="Calibri" w:hAnsi="Calibri" w:cs="Calibri"/>
                <w:sz w:val="22"/>
              </w:rPr>
              <w:t xml:space="preserve">1440 Guerneville Road, Santa Rosa </w:t>
            </w:r>
          </w:p>
          <w:bookmarkEnd w:id="18"/>
          <w:p w14:paraId="743428CF" w14:textId="6445013D" w:rsidR="00C21D61" w:rsidRPr="00C21D61" w:rsidRDefault="00C21D61" w:rsidP="00C21D61">
            <w:pPr>
              <w:widowControl w:val="0"/>
              <w:autoSpaceDE w:val="0"/>
              <w:autoSpaceDN w:val="0"/>
              <w:spacing w:after="0" w:line="254" w:lineRule="exact"/>
              <w:ind w:left="5"/>
              <w:rPr>
                <w:rFonts w:ascii="Calibri" w:eastAsia="Calibri" w:hAnsi="Calibri" w:cs="Calibri"/>
                <w:i/>
                <w:sz w:val="22"/>
              </w:rPr>
            </w:pPr>
            <w:r w:rsidRPr="00C21D61">
              <w:rPr>
                <w:rFonts w:ascii="Calibri" w:eastAsia="Calibri" w:hAnsi="Calibri" w:cs="Calibri"/>
                <w:i/>
                <w:sz w:val="22"/>
              </w:rPr>
              <w:t>This is a collaborative application. Those</w:t>
            </w:r>
            <w:r w:rsidRPr="00C21D61">
              <w:rPr>
                <w:rFonts w:ascii="Calibri" w:eastAsia="Calibri" w:hAnsi="Calibri" w:cs="Calibri"/>
                <w:i/>
                <w:spacing w:val="-1"/>
                <w:sz w:val="22"/>
              </w:rPr>
              <w:t xml:space="preserve"> </w:t>
            </w:r>
            <w:r w:rsidRPr="00C21D61">
              <w:rPr>
                <w:rFonts w:ascii="Calibri" w:eastAsia="Calibri" w:hAnsi="Calibri" w:cs="Calibri"/>
                <w:i/>
                <w:sz w:val="22"/>
              </w:rPr>
              <w:t>with e-snaps experience</w:t>
            </w:r>
            <w:r w:rsidRPr="00C21D61">
              <w:rPr>
                <w:rFonts w:ascii="Calibri" w:eastAsia="Calibri" w:hAnsi="Calibri" w:cs="Calibri"/>
                <w:i/>
                <w:spacing w:val="-1"/>
                <w:sz w:val="22"/>
              </w:rPr>
              <w:t xml:space="preserve"> </w:t>
            </w:r>
            <w:r w:rsidRPr="00C21D61">
              <w:rPr>
                <w:rFonts w:ascii="Calibri" w:eastAsia="Calibri" w:hAnsi="Calibri" w:cs="Calibri"/>
                <w:i/>
                <w:sz w:val="22"/>
              </w:rPr>
              <w:t>are</w:t>
            </w:r>
            <w:r w:rsidRPr="00C21D61">
              <w:rPr>
                <w:rFonts w:ascii="Calibri" w:eastAsia="Calibri" w:hAnsi="Calibri" w:cs="Calibri"/>
                <w:i/>
                <w:spacing w:val="-1"/>
                <w:sz w:val="22"/>
              </w:rPr>
              <w:t xml:space="preserve"> </w:t>
            </w:r>
            <w:r w:rsidRPr="00C21D61">
              <w:rPr>
                <w:rFonts w:ascii="Calibri" w:eastAsia="Calibri" w:hAnsi="Calibri" w:cs="Calibri"/>
                <w:i/>
                <w:sz w:val="22"/>
              </w:rPr>
              <w:t>expected</w:t>
            </w:r>
            <w:r w:rsidRPr="00C21D61">
              <w:rPr>
                <w:rFonts w:ascii="Calibri" w:eastAsia="Calibri" w:hAnsi="Calibri" w:cs="Calibri"/>
                <w:i/>
                <w:spacing w:val="-12"/>
                <w:sz w:val="22"/>
              </w:rPr>
              <w:t xml:space="preserve"> </w:t>
            </w:r>
            <w:r w:rsidRPr="00C21D61">
              <w:rPr>
                <w:rFonts w:ascii="Calibri" w:eastAsia="Calibri" w:hAnsi="Calibri" w:cs="Calibri"/>
                <w:i/>
                <w:sz w:val="22"/>
              </w:rPr>
              <w:t>to</w:t>
            </w:r>
            <w:r w:rsidRPr="00C21D61">
              <w:rPr>
                <w:rFonts w:ascii="Calibri" w:eastAsia="Calibri" w:hAnsi="Calibri" w:cs="Calibri"/>
                <w:i/>
                <w:spacing w:val="-12"/>
                <w:sz w:val="22"/>
              </w:rPr>
              <w:t xml:space="preserve"> </w:t>
            </w:r>
            <w:r w:rsidRPr="00C21D61">
              <w:rPr>
                <w:rFonts w:ascii="Calibri" w:eastAsia="Calibri" w:hAnsi="Calibri" w:cs="Calibri"/>
                <w:i/>
                <w:sz w:val="22"/>
              </w:rPr>
              <w:t>assist</w:t>
            </w:r>
            <w:r w:rsidRPr="00C21D61">
              <w:rPr>
                <w:rFonts w:ascii="Calibri" w:eastAsia="Calibri" w:hAnsi="Calibri" w:cs="Calibri"/>
                <w:i/>
                <w:spacing w:val="40"/>
                <w:sz w:val="22"/>
              </w:rPr>
              <w:t xml:space="preserve"> </w:t>
            </w:r>
            <w:r w:rsidRPr="00C21D61">
              <w:rPr>
                <w:rFonts w:ascii="Calibri" w:eastAsia="Calibri" w:hAnsi="Calibri" w:cs="Calibri"/>
                <w:i/>
                <w:sz w:val="22"/>
              </w:rPr>
              <w:t>newer applicants. New</w:t>
            </w:r>
            <w:r w:rsidRPr="00C21D61">
              <w:rPr>
                <w:rFonts w:ascii="Calibri" w:eastAsia="Calibri" w:hAnsi="Calibri" w:cs="Calibri"/>
                <w:i/>
                <w:spacing w:val="-18"/>
                <w:sz w:val="22"/>
              </w:rPr>
              <w:t xml:space="preserve"> </w:t>
            </w:r>
            <w:r w:rsidRPr="00C21D61">
              <w:rPr>
                <w:rFonts w:ascii="Calibri" w:eastAsia="Calibri" w:hAnsi="Calibri" w:cs="Calibri"/>
                <w:i/>
                <w:sz w:val="22"/>
              </w:rPr>
              <w:t>applicants should obtain</w:t>
            </w:r>
            <w:r w:rsidRPr="00C21D61">
              <w:rPr>
                <w:rFonts w:ascii="Calibri" w:eastAsia="Calibri" w:hAnsi="Calibri" w:cs="Calibri"/>
                <w:i/>
                <w:spacing w:val="-4"/>
                <w:sz w:val="22"/>
              </w:rPr>
              <w:t xml:space="preserve"> </w:t>
            </w:r>
            <w:r w:rsidR="00BF390D">
              <w:rPr>
                <w:rFonts w:ascii="Calibri" w:eastAsia="Calibri" w:hAnsi="Calibri" w:cs="Calibri"/>
                <w:i/>
                <w:sz w:val="22"/>
              </w:rPr>
              <w:t xml:space="preserve">a </w:t>
            </w:r>
            <w:proofErr w:type="spellStart"/>
            <w:proofErr w:type="gramStart"/>
            <w:r w:rsidR="009101F6">
              <w:rPr>
                <w:rFonts w:ascii="Calibri" w:eastAsia="Calibri" w:hAnsi="Calibri" w:cs="Calibri"/>
                <w:i/>
                <w:sz w:val="22"/>
              </w:rPr>
              <w:t>UEI</w:t>
            </w:r>
            <w:proofErr w:type="spellEnd"/>
            <w:r w:rsidR="009101F6">
              <w:rPr>
                <w:rFonts w:ascii="Calibri" w:eastAsia="Calibri" w:hAnsi="Calibri" w:cs="Calibri"/>
                <w:i/>
                <w:sz w:val="22"/>
              </w:rPr>
              <w:t xml:space="preserve"> </w:t>
            </w:r>
            <w:r w:rsidRPr="00C21D61">
              <w:rPr>
                <w:rFonts w:ascii="Calibri" w:eastAsia="Calibri" w:hAnsi="Calibri" w:cs="Calibri"/>
                <w:i/>
                <w:spacing w:val="-23"/>
                <w:sz w:val="22"/>
              </w:rPr>
              <w:t xml:space="preserve"> </w:t>
            </w:r>
            <w:r w:rsidRPr="00C21D61">
              <w:rPr>
                <w:rFonts w:ascii="Calibri" w:eastAsia="Calibri" w:hAnsi="Calibri" w:cs="Calibri"/>
                <w:i/>
                <w:sz w:val="22"/>
              </w:rPr>
              <w:t>number</w:t>
            </w:r>
            <w:proofErr w:type="gramEnd"/>
            <w:r w:rsidRPr="00C21D61">
              <w:rPr>
                <w:rFonts w:ascii="Calibri" w:eastAsia="Calibri" w:hAnsi="Calibri" w:cs="Calibri"/>
                <w:i/>
                <w:sz w:val="22"/>
              </w:rPr>
              <w:t xml:space="preserve"> and</w:t>
            </w:r>
            <w:r w:rsidRPr="00C21D61">
              <w:rPr>
                <w:rFonts w:ascii="Calibri" w:eastAsia="Calibri" w:hAnsi="Calibri" w:cs="Calibri"/>
                <w:i/>
                <w:spacing w:val="-4"/>
                <w:sz w:val="22"/>
              </w:rPr>
              <w:t xml:space="preserve"> </w:t>
            </w:r>
            <w:r w:rsidRPr="00C21D61">
              <w:rPr>
                <w:rFonts w:ascii="Calibri" w:eastAsia="Calibri" w:hAnsi="Calibri" w:cs="Calibri"/>
                <w:i/>
                <w:sz w:val="22"/>
              </w:rPr>
              <w:t>SAM</w:t>
            </w:r>
            <w:r w:rsidRPr="00C21D61">
              <w:rPr>
                <w:rFonts w:ascii="Calibri" w:eastAsia="Calibri" w:hAnsi="Calibri" w:cs="Calibri"/>
                <w:i/>
                <w:spacing w:val="-1"/>
                <w:sz w:val="22"/>
              </w:rPr>
              <w:t xml:space="preserve"> </w:t>
            </w:r>
            <w:r w:rsidRPr="00C21D61">
              <w:rPr>
                <w:rFonts w:ascii="Calibri" w:eastAsia="Calibri" w:hAnsi="Calibri" w:cs="Calibri"/>
                <w:i/>
                <w:sz w:val="22"/>
              </w:rPr>
              <w:t>registration</w:t>
            </w:r>
            <w:r w:rsidRPr="00C21D61">
              <w:rPr>
                <w:rFonts w:ascii="Calibri" w:eastAsia="Calibri" w:hAnsi="Calibri" w:cs="Calibri"/>
                <w:i/>
                <w:spacing w:val="-21"/>
                <w:sz w:val="22"/>
              </w:rPr>
              <w:t xml:space="preserve"> </w:t>
            </w:r>
            <w:r w:rsidRPr="00C21D61">
              <w:rPr>
                <w:rFonts w:ascii="Calibri" w:eastAsia="Calibri" w:hAnsi="Calibri" w:cs="Calibri"/>
                <w:i/>
                <w:sz w:val="22"/>
              </w:rPr>
              <w:t>prior to</w:t>
            </w:r>
            <w:r w:rsidRPr="00C21D61">
              <w:rPr>
                <w:rFonts w:ascii="Calibri" w:eastAsia="Calibri" w:hAnsi="Calibri" w:cs="Calibri"/>
                <w:i/>
                <w:spacing w:val="-4"/>
                <w:sz w:val="22"/>
              </w:rPr>
              <w:t xml:space="preserve"> </w:t>
            </w:r>
            <w:r w:rsidRPr="00C21D61">
              <w:rPr>
                <w:rFonts w:ascii="Calibri" w:eastAsia="Calibri" w:hAnsi="Calibri" w:cs="Calibri"/>
                <w:i/>
                <w:sz w:val="22"/>
              </w:rPr>
              <w:t>the</w:t>
            </w:r>
            <w:r w:rsidRPr="00C21D61">
              <w:rPr>
                <w:rFonts w:ascii="Calibri" w:eastAsia="Calibri" w:hAnsi="Calibri" w:cs="Calibri"/>
                <w:i/>
                <w:spacing w:val="-13"/>
                <w:sz w:val="22"/>
              </w:rPr>
              <w:t xml:space="preserve"> </w:t>
            </w:r>
            <w:r w:rsidRPr="00C21D61">
              <w:rPr>
                <w:rFonts w:ascii="Calibri" w:eastAsia="Calibri" w:hAnsi="Calibri" w:cs="Calibri"/>
                <w:i/>
                <w:sz w:val="22"/>
              </w:rPr>
              <w:t xml:space="preserve">session if </w:t>
            </w:r>
            <w:r w:rsidRPr="00C21D61">
              <w:rPr>
                <w:rFonts w:ascii="Calibri" w:eastAsia="Calibri" w:hAnsi="Calibri" w:cs="Calibri"/>
                <w:i/>
                <w:spacing w:val="-2"/>
                <w:sz w:val="22"/>
              </w:rPr>
              <w:t>possible.</w:t>
            </w:r>
          </w:p>
        </w:tc>
      </w:tr>
      <w:tr w:rsidR="00C21D61" w:rsidRPr="00C21D61" w14:paraId="15148F48" w14:textId="77777777" w:rsidTr="00C21D61">
        <w:trPr>
          <w:trHeight w:val="523"/>
        </w:trPr>
        <w:tc>
          <w:tcPr>
            <w:tcW w:w="1088" w:type="dxa"/>
          </w:tcPr>
          <w:p w14:paraId="1A7B8CEC" w14:textId="77777777" w:rsidR="00C21D61" w:rsidRPr="00C21D61" w:rsidRDefault="00C21D61" w:rsidP="00C21D61">
            <w:pPr>
              <w:widowControl w:val="0"/>
              <w:autoSpaceDE w:val="0"/>
              <w:autoSpaceDN w:val="0"/>
              <w:spacing w:before="19" w:after="0" w:line="219" w:lineRule="exact"/>
              <w:ind w:left="22"/>
              <w:rPr>
                <w:rFonts w:ascii="Calibri" w:eastAsia="Calibri" w:hAnsi="Calibri" w:cs="Calibri"/>
                <w:b/>
                <w:sz w:val="22"/>
              </w:rPr>
            </w:pPr>
            <w:r w:rsidRPr="00C21D61">
              <w:rPr>
                <w:rFonts w:ascii="Calibri" w:eastAsia="Calibri" w:hAnsi="Calibri" w:cs="Calibri"/>
                <w:b/>
                <w:spacing w:val="-2"/>
                <w:sz w:val="22"/>
              </w:rPr>
              <w:t xml:space="preserve">August 15 </w:t>
            </w:r>
          </w:p>
        </w:tc>
        <w:tc>
          <w:tcPr>
            <w:tcW w:w="8795" w:type="dxa"/>
          </w:tcPr>
          <w:p w14:paraId="10D9F83A" w14:textId="77777777" w:rsidR="00C21D61" w:rsidRPr="00C21D61" w:rsidRDefault="00C21D61" w:rsidP="00C21D61">
            <w:pPr>
              <w:widowControl w:val="0"/>
              <w:autoSpaceDE w:val="0"/>
              <w:autoSpaceDN w:val="0"/>
              <w:spacing w:before="28" w:after="0" w:line="240" w:lineRule="auto"/>
              <w:ind w:left="5"/>
              <w:rPr>
                <w:rFonts w:ascii="Calibri" w:eastAsia="Calibri" w:hAnsi="Calibri" w:cs="Calibri"/>
                <w:b/>
                <w:sz w:val="22"/>
              </w:rPr>
            </w:pPr>
            <w:r w:rsidRPr="00C21D61">
              <w:rPr>
                <w:rFonts w:ascii="Calibri" w:eastAsia="Calibri" w:hAnsi="Calibri" w:cs="Calibri"/>
                <w:b/>
                <w:sz w:val="22"/>
              </w:rPr>
              <w:t>Renewal</w:t>
            </w:r>
            <w:r w:rsidRPr="00C21D61">
              <w:rPr>
                <w:rFonts w:ascii="Calibri" w:eastAsia="Calibri" w:hAnsi="Calibri" w:cs="Calibri"/>
                <w:b/>
                <w:spacing w:val="-17"/>
                <w:sz w:val="22"/>
              </w:rPr>
              <w:t xml:space="preserve"> </w:t>
            </w:r>
            <w:r w:rsidRPr="00C21D61">
              <w:rPr>
                <w:rFonts w:ascii="Calibri" w:eastAsia="Calibri" w:hAnsi="Calibri" w:cs="Calibri"/>
                <w:b/>
                <w:sz w:val="22"/>
              </w:rPr>
              <w:t>and</w:t>
            </w:r>
            <w:r w:rsidRPr="00C21D61">
              <w:rPr>
                <w:rFonts w:ascii="Calibri" w:eastAsia="Calibri" w:hAnsi="Calibri" w:cs="Calibri"/>
                <w:b/>
                <w:spacing w:val="2"/>
                <w:sz w:val="22"/>
              </w:rPr>
              <w:t xml:space="preserve"> </w:t>
            </w:r>
            <w:r w:rsidRPr="00C21D61">
              <w:rPr>
                <w:rFonts w:ascii="Calibri" w:eastAsia="Calibri" w:hAnsi="Calibri" w:cs="Calibri"/>
                <w:b/>
                <w:sz w:val="22"/>
              </w:rPr>
              <w:t>Reallocation</w:t>
            </w:r>
            <w:r w:rsidRPr="00C21D61">
              <w:rPr>
                <w:rFonts w:ascii="Calibri" w:eastAsia="Calibri" w:hAnsi="Calibri" w:cs="Calibri"/>
                <w:b/>
                <w:spacing w:val="3"/>
                <w:sz w:val="22"/>
              </w:rPr>
              <w:t xml:space="preserve"> </w:t>
            </w:r>
            <w:r w:rsidRPr="00C21D61">
              <w:rPr>
                <w:rFonts w:ascii="Calibri" w:eastAsia="Calibri" w:hAnsi="Calibri" w:cs="Calibri"/>
                <w:b/>
                <w:sz w:val="22"/>
              </w:rPr>
              <w:t>Questionnaire</w:t>
            </w:r>
            <w:r w:rsidRPr="00C21D61">
              <w:rPr>
                <w:rFonts w:ascii="Calibri" w:eastAsia="Calibri" w:hAnsi="Calibri" w:cs="Calibri"/>
                <w:b/>
                <w:spacing w:val="-9"/>
                <w:sz w:val="22"/>
              </w:rPr>
              <w:t xml:space="preserve"> </w:t>
            </w:r>
            <w:r w:rsidRPr="00C21D61">
              <w:rPr>
                <w:rFonts w:ascii="Calibri" w:eastAsia="Calibri" w:hAnsi="Calibri" w:cs="Calibri"/>
                <w:b/>
                <w:sz w:val="22"/>
              </w:rPr>
              <w:t>Due</w:t>
            </w:r>
            <w:r w:rsidRPr="00C21D61">
              <w:rPr>
                <w:rFonts w:ascii="Calibri" w:eastAsia="Calibri" w:hAnsi="Calibri" w:cs="Calibri"/>
                <w:b/>
                <w:spacing w:val="-9"/>
                <w:sz w:val="22"/>
              </w:rPr>
              <w:t xml:space="preserve"> </w:t>
            </w:r>
            <w:r w:rsidRPr="00C21D61">
              <w:rPr>
                <w:rFonts w:ascii="Calibri" w:eastAsia="Calibri" w:hAnsi="Calibri" w:cs="Calibri"/>
                <w:b/>
                <w:sz w:val="22"/>
              </w:rPr>
              <w:t>to</w:t>
            </w:r>
            <w:r w:rsidRPr="00C21D61">
              <w:rPr>
                <w:rFonts w:ascii="Calibri" w:eastAsia="Calibri" w:hAnsi="Calibri" w:cs="Calibri"/>
                <w:b/>
                <w:spacing w:val="2"/>
                <w:sz w:val="22"/>
              </w:rPr>
              <w:t xml:space="preserve"> </w:t>
            </w:r>
            <w:r w:rsidRPr="00C21D61">
              <w:rPr>
                <w:rFonts w:ascii="Calibri" w:eastAsia="Calibri" w:hAnsi="Calibri" w:cs="Calibri"/>
                <w:b/>
                <w:sz w:val="22"/>
              </w:rPr>
              <w:t>CoC</w:t>
            </w:r>
            <w:r w:rsidRPr="00C21D61">
              <w:rPr>
                <w:rFonts w:ascii="Calibri" w:eastAsia="Calibri" w:hAnsi="Calibri" w:cs="Calibri"/>
                <w:b/>
                <w:spacing w:val="-17"/>
                <w:sz w:val="22"/>
              </w:rPr>
              <w:t xml:space="preserve"> </w:t>
            </w:r>
            <w:r w:rsidRPr="00C21D61">
              <w:rPr>
                <w:rFonts w:ascii="Calibri" w:eastAsia="Calibri" w:hAnsi="Calibri" w:cs="Calibri"/>
                <w:b/>
                <w:sz w:val="22"/>
              </w:rPr>
              <w:t>Coordinator</w:t>
            </w:r>
            <w:r w:rsidRPr="00C21D61">
              <w:rPr>
                <w:rFonts w:ascii="Calibri" w:eastAsia="Calibri" w:hAnsi="Calibri" w:cs="Calibri"/>
                <w:b/>
                <w:spacing w:val="-8"/>
                <w:sz w:val="22"/>
              </w:rPr>
              <w:t xml:space="preserve"> </w:t>
            </w:r>
            <w:r w:rsidRPr="00C21D61">
              <w:rPr>
                <w:rFonts w:ascii="Calibri" w:eastAsia="Calibri" w:hAnsi="Calibri" w:cs="Calibri"/>
                <w:b/>
                <w:sz w:val="22"/>
              </w:rPr>
              <w:t>by</w:t>
            </w:r>
            <w:r w:rsidRPr="00C21D61">
              <w:rPr>
                <w:rFonts w:ascii="Calibri" w:eastAsia="Calibri" w:hAnsi="Calibri" w:cs="Calibri"/>
                <w:b/>
                <w:spacing w:val="1"/>
                <w:sz w:val="22"/>
              </w:rPr>
              <w:t xml:space="preserve"> </w:t>
            </w:r>
            <w:r w:rsidRPr="00C21D61">
              <w:rPr>
                <w:rFonts w:ascii="Calibri" w:eastAsia="Calibri" w:hAnsi="Calibri" w:cs="Calibri"/>
                <w:b/>
                <w:spacing w:val="-5"/>
                <w:sz w:val="22"/>
              </w:rPr>
              <w:t>5pm</w:t>
            </w:r>
          </w:p>
        </w:tc>
      </w:tr>
      <w:tr w:rsidR="00C21D61" w:rsidRPr="00C21D61" w14:paraId="665C77AA" w14:textId="77777777" w:rsidTr="00C21D61">
        <w:trPr>
          <w:trHeight w:val="1516"/>
        </w:trPr>
        <w:tc>
          <w:tcPr>
            <w:tcW w:w="1088" w:type="dxa"/>
          </w:tcPr>
          <w:p w14:paraId="50C97833" w14:textId="77777777" w:rsidR="00C21D61" w:rsidRPr="00C21D61" w:rsidRDefault="00C21D61" w:rsidP="00C21D61">
            <w:pPr>
              <w:widowControl w:val="0"/>
              <w:autoSpaceDE w:val="0"/>
              <w:autoSpaceDN w:val="0"/>
              <w:spacing w:before="2" w:after="0" w:line="240" w:lineRule="auto"/>
              <w:rPr>
                <w:rFonts w:ascii="Calibri Light" w:eastAsia="Calibri" w:hAnsi="Calibri" w:cs="Calibri"/>
                <w:sz w:val="31"/>
              </w:rPr>
            </w:pPr>
            <w:bookmarkStart w:id="19" w:name="_Hlk111040979"/>
          </w:p>
          <w:p w14:paraId="5C151B76" w14:textId="77777777" w:rsidR="00C21D61" w:rsidRPr="00C21D61" w:rsidRDefault="00C21D61" w:rsidP="00C21D61">
            <w:pPr>
              <w:widowControl w:val="0"/>
              <w:autoSpaceDE w:val="0"/>
              <w:autoSpaceDN w:val="0"/>
              <w:spacing w:after="0" w:line="256" w:lineRule="auto"/>
              <w:ind w:left="22"/>
              <w:rPr>
                <w:rFonts w:ascii="Calibri" w:eastAsia="Calibri" w:hAnsi="Calibri" w:cs="Calibri"/>
                <w:b/>
                <w:sz w:val="22"/>
              </w:rPr>
            </w:pPr>
            <w:r w:rsidRPr="00C21D61">
              <w:rPr>
                <w:rFonts w:ascii="Calibri" w:eastAsia="Calibri" w:hAnsi="Calibri" w:cs="Calibri"/>
                <w:b/>
                <w:spacing w:val="-2"/>
                <w:sz w:val="22"/>
              </w:rPr>
              <w:t xml:space="preserve">August 19 </w:t>
            </w:r>
          </w:p>
        </w:tc>
        <w:tc>
          <w:tcPr>
            <w:tcW w:w="8795" w:type="dxa"/>
          </w:tcPr>
          <w:p w14:paraId="30CB5D07" w14:textId="77777777" w:rsidR="00C21D61" w:rsidRPr="00C21D61" w:rsidRDefault="00C21D61" w:rsidP="00C21D61">
            <w:pPr>
              <w:widowControl w:val="0"/>
              <w:autoSpaceDE w:val="0"/>
              <w:autoSpaceDN w:val="0"/>
              <w:spacing w:after="0" w:line="249" w:lineRule="exact"/>
              <w:ind w:left="5"/>
              <w:rPr>
                <w:rFonts w:ascii="Calibri" w:eastAsia="Calibri" w:hAnsi="Calibri" w:cs="Calibri"/>
                <w:b/>
                <w:i/>
                <w:sz w:val="22"/>
              </w:rPr>
            </w:pPr>
            <w:r w:rsidRPr="00C21D61">
              <w:rPr>
                <w:rFonts w:ascii="Calibri" w:eastAsia="Calibri" w:hAnsi="Calibri" w:cs="Calibri"/>
                <w:b/>
                <w:i/>
                <w:spacing w:val="-2"/>
                <w:sz w:val="22"/>
              </w:rPr>
              <w:t xml:space="preserve">FY 2022 </w:t>
            </w:r>
            <w:r w:rsidRPr="00C21D61">
              <w:rPr>
                <w:rFonts w:ascii="Calibri" w:eastAsia="Calibri" w:hAnsi="Calibri" w:cs="Calibri"/>
                <w:b/>
                <w:i/>
                <w:sz w:val="22"/>
              </w:rPr>
              <w:t xml:space="preserve">CoC Competition </w:t>
            </w:r>
            <w:r w:rsidRPr="00C21D61">
              <w:rPr>
                <w:rFonts w:ascii="Calibri" w:eastAsia="Calibri" w:hAnsi="Calibri" w:cs="Calibri"/>
                <w:b/>
                <w:i/>
                <w:spacing w:val="-2"/>
                <w:sz w:val="22"/>
              </w:rPr>
              <w:t xml:space="preserve">Open Office Hours (optional) </w:t>
            </w:r>
          </w:p>
          <w:p w14:paraId="04BCA33F" w14:textId="77777777" w:rsidR="00C21D61" w:rsidRPr="00C21D61" w:rsidRDefault="00C21D61" w:rsidP="00C21D61">
            <w:pPr>
              <w:widowControl w:val="0"/>
              <w:autoSpaceDE w:val="0"/>
              <w:autoSpaceDN w:val="0"/>
              <w:spacing w:before="3" w:after="0" w:line="242" w:lineRule="auto"/>
              <w:ind w:left="5" w:right="2211"/>
              <w:rPr>
                <w:rFonts w:ascii="Calibri" w:eastAsia="Calibri" w:hAnsi="Calibri" w:cs="Calibri"/>
                <w:sz w:val="22"/>
              </w:rPr>
            </w:pPr>
            <w:r w:rsidRPr="00C21D61">
              <w:rPr>
                <w:rFonts w:ascii="Calibri" w:eastAsia="Calibri" w:hAnsi="Calibri" w:cs="Calibri"/>
                <w:sz w:val="22"/>
              </w:rPr>
              <w:t>11:00am-12:30pm,</w:t>
            </w:r>
            <w:r w:rsidRPr="00C21D61">
              <w:rPr>
                <w:rFonts w:ascii="Calibri" w:eastAsia="Calibri" w:hAnsi="Calibri" w:cs="Calibri"/>
                <w:spacing w:val="-7"/>
                <w:sz w:val="22"/>
              </w:rPr>
              <w:t xml:space="preserve"> </w:t>
            </w:r>
            <w:r w:rsidRPr="00C21D61">
              <w:rPr>
                <w:rFonts w:ascii="Calibri" w:eastAsia="Calibri" w:hAnsi="Calibri" w:cs="Calibri"/>
                <w:sz w:val="22"/>
              </w:rPr>
              <w:t>Virtual</w:t>
            </w:r>
            <w:r w:rsidRPr="00C21D61">
              <w:rPr>
                <w:rFonts w:ascii="Calibri" w:eastAsia="Calibri" w:hAnsi="Calibri" w:cs="Calibri"/>
                <w:spacing w:val="-20"/>
                <w:sz w:val="22"/>
              </w:rPr>
              <w:t xml:space="preserve"> </w:t>
            </w:r>
            <w:r w:rsidRPr="00C21D61">
              <w:rPr>
                <w:rFonts w:ascii="Calibri" w:eastAsia="Calibri" w:hAnsi="Calibri" w:cs="Calibri"/>
                <w:sz w:val="22"/>
              </w:rPr>
              <w:t>Zoom</w:t>
            </w:r>
            <w:r w:rsidRPr="00C21D61">
              <w:rPr>
                <w:rFonts w:ascii="Calibri" w:eastAsia="Calibri" w:hAnsi="Calibri" w:cs="Calibri"/>
                <w:spacing w:val="-2"/>
                <w:sz w:val="22"/>
              </w:rPr>
              <w:t xml:space="preserve"> </w:t>
            </w:r>
            <w:r w:rsidRPr="00C21D61">
              <w:rPr>
                <w:rFonts w:ascii="Calibri" w:eastAsia="Calibri" w:hAnsi="Calibri" w:cs="Calibri"/>
                <w:sz w:val="22"/>
              </w:rPr>
              <w:t>meeting,</w:t>
            </w:r>
            <w:r w:rsidRPr="00C21D61">
              <w:rPr>
                <w:rFonts w:ascii="Calibri" w:eastAsia="Calibri" w:hAnsi="Calibri" w:cs="Calibri"/>
                <w:spacing w:val="-7"/>
                <w:sz w:val="22"/>
              </w:rPr>
              <w:t xml:space="preserve"> </w:t>
            </w:r>
            <w:r w:rsidRPr="00C21D61">
              <w:rPr>
                <w:rFonts w:ascii="Calibri" w:eastAsia="Calibri" w:hAnsi="Calibri" w:cs="Calibri"/>
                <w:sz w:val="22"/>
              </w:rPr>
              <w:t>login</w:t>
            </w:r>
            <w:r w:rsidRPr="00C21D61">
              <w:rPr>
                <w:rFonts w:ascii="Calibri" w:eastAsia="Calibri" w:hAnsi="Calibri" w:cs="Calibri"/>
                <w:spacing w:val="-5"/>
                <w:sz w:val="22"/>
              </w:rPr>
              <w:t xml:space="preserve"> </w:t>
            </w:r>
            <w:r w:rsidRPr="00C21D61">
              <w:rPr>
                <w:rFonts w:ascii="Calibri" w:eastAsia="Calibri" w:hAnsi="Calibri" w:cs="Calibri"/>
                <w:sz w:val="22"/>
              </w:rPr>
              <w:t>information listed</w:t>
            </w:r>
            <w:r w:rsidRPr="00C21D61">
              <w:rPr>
                <w:rFonts w:ascii="Calibri" w:eastAsia="Calibri" w:hAnsi="Calibri" w:cs="Calibri"/>
                <w:spacing w:val="-5"/>
                <w:sz w:val="22"/>
              </w:rPr>
              <w:t xml:space="preserve"> </w:t>
            </w:r>
            <w:r w:rsidRPr="00C21D61">
              <w:rPr>
                <w:rFonts w:ascii="Calibri" w:eastAsia="Calibri" w:hAnsi="Calibri" w:cs="Calibri"/>
                <w:sz w:val="22"/>
              </w:rPr>
              <w:t>below Zoom Meeting Link:</w:t>
            </w:r>
          </w:p>
          <w:p w14:paraId="53CF6939" w14:textId="77777777" w:rsidR="00C21D61" w:rsidRPr="00C21D61" w:rsidRDefault="0018652D" w:rsidP="00C21D61">
            <w:pPr>
              <w:widowControl w:val="0"/>
              <w:autoSpaceDE w:val="0"/>
              <w:autoSpaceDN w:val="0"/>
              <w:spacing w:after="0" w:line="240" w:lineRule="auto"/>
              <w:rPr>
                <w:rFonts w:ascii="Calibri" w:hAnsi="Calibri" w:cs="Calibri"/>
                <w:sz w:val="22"/>
              </w:rPr>
            </w:pPr>
            <w:hyperlink r:id="rId41" w:history="1">
              <w:r w:rsidR="00C21D61" w:rsidRPr="00C21D61">
                <w:rPr>
                  <w:rFonts w:ascii="Calibri" w:eastAsia="Calibri" w:hAnsi="Calibri" w:cs="Calibri"/>
                  <w:color w:val="0563C1" w:themeColor="hyperlink"/>
                  <w:sz w:val="22"/>
                  <w:u w:val="single"/>
                </w:rPr>
                <w:t>https://sonomacounty.zoom.us/j/91669584503?pwd=WEp4L2dtdUxMVUlueTgrNUpoZlR2UT09</w:t>
              </w:r>
            </w:hyperlink>
          </w:p>
          <w:p w14:paraId="57049888" w14:textId="77777777" w:rsidR="00C21D61" w:rsidRPr="00C21D61" w:rsidRDefault="00C21D61" w:rsidP="00C21D61">
            <w:pPr>
              <w:widowControl w:val="0"/>
              <w:autoSpaceDE w:val="0"/>
              <w:autoSpaceDN w:val="0"/>
              <w:spacing w:before="2" w:after="0" w:line="242" w:lineRule="auto"/>
              <w:ind w:left="5" w:right="296"/>
              <w:rPr>
                <w:rFonts w:ascii="Calibri" w:eastAsia="Calibri" w:hAnsi="Calibri" w:cs="Calibri"/>
                <w:sz w:val="22"/>
              </w:rPr>
            </w:pPr>
            <w:r w:rsidRPr="00C21D61" w:rsidDel="00843C62">
              <w:rPr>
                <w:rFonts w:ascii="Calibri" w:eastAsia="Calibri" w:hAnsi="Calibri" w:cs="Calibri"/>
                <w:sz w:val="22"/>
              </w:rPr>
              <w:t xml:space="preserve"> </w:t>
            </w:r>
            <w:r w:rsidRPr="00C21D61">
              <w:rPr>
                <w:rFonts w:ascii="Calibri" w:eastAsia="Calibri" w:hAnsi="Calibri" w:cs="Calibri"/>
                <w:sz w:val="22"/>
              </w:rPr>
              <w:t xml:space="preserve"> Meeting</w:t>
            </w:r>
            <w:r w:rsidRPr="00C21D61">
              <w:rPr>
                <w:rFonts w:ascii="Calibri" w:eastAsia="Calibri" w:hAnsi="Calibri" w:cs="Calibri"/>
                <w:spacing w:val="-4"/>
                <w:sz w:val="22"/>
              </w:rPr>
              <w:t xml:space="preserve"> </w:t>
            </w:r>
            <w:r w:rsidRPr="00C21D61">
              <w:rPr>
                <w:rFonts w:ascii="Calibri" w:eastAsia="Calibri" w:hAnsi="Calibri" w:cs="Calibri"/>
                <w:sz w:val="22"/>
              </w:rPr>
              <w:t>ID: 916 6958 4503</w:t>
            </w:r>
            <w:r w:rsidRPr="00C21D61">
              <w:rPr>
                <w:rFonts w:ascii="Calibri" w:eastAsia="Calibri" w:hAnsi="Calibri" w:cs="Calibri"/>
                <w:spacing w:val="-7"/>
                <w:sz w:val="22"/>
              </w:rPr>
              <w:t xml:space="preserve"> </w:t>
            </w:r>
            <w:r w:rsidRPr="00C21D61">
              <w:rPr>
                <w:rFonts w:ascii="Calibri" w:eastAsia="Calibri" w:hAnsi="Calibri" w:cs="Calibri"/>
                <w:sz w:val="22"/>
              </w:rPr>
              <w:t>Passcode: 249687</w:t>
            </w:r>
            <w:r w:rsidRPr="00C21D61" w:rsidDel="00843C62">
              <w:rPr>
                <w:rFonts w:ascii="Calibri" w:eastAsia="Calibri" w:hAnsi="Calibri" w:cs="Calibri"/>
                <w:sz w:val="22"/>
              </w:rPr>
              <w:t xml:space="preserve"> </w:t>
            </w:r>
            <w:r w:rsidRPr="00C21D61">
              <w:rPr>
                <w:rFonts w:ascii="Calibri" w:eastAsia="Calibri" w:hAnsi="Calibri" w:cs="Calibri"/>
                <w:sz w:val="22"/>
              </w:rPr>
              <w:t>Telephone:</w:t>
            </w:r>
            <w:r w:rsidRPr="00C21D61">
              <w:rPr>
                <w:rFonts w:ascii="Calibri" w:eastAsia="Calibri" w:hAnsi="Calibri" w:cs="Calibri"/>
                <w:spacing w:val="80"/>
                <w:sz w:val="22"/>
              </w:rPr>
              <w:t xml:space="preserve"> </w:t>
            </w:r>
            <w:r w:rsidRPr="00C21D61">
              <w:rPr>
                <w:rFonts w:ascii="Calibri" w:eastAsia="Calibri" w:hAnsi="Calibri" w:cs="Calibri"/>
                <w:sz w:val="22"/>
              </w:rPr>
              <w:t>+1 669 900 9128 US</w:t>
            </w:r>
          </w:p>
        </w:tc>
      </w:tr>
      <w:bookmarkEnd w:id="19"/>
      <w:tr w:rsidR="00C21D61" w:rsidRPr="00C21D61" w14:paraId="5A9E60E7" w14:textId="77777777" w:rsidTr="00C21D61">
        <w:trPr>
          <w:trHeight w:val="603"/>
        </w:trPr>
        <w:tc>
          <w:tcPr>
            <w:tcW w:w="1088" w:type="dxa"/>
          </w:tcPr>
          <w:p w14:paraId="0467A1EF" w14:textId="77777777" w:rsidR="00C21D61" w:rsidRPr="00C21D61" w:rsidRDefault="00C21D61" w:rsidP="00C21D61">
            <w:pPr>
              <w:widowControl w:val="0"/>
              <w:autoSpaceDE w:val="0"/>
              <w:autoSpaceDN w:val="0"/>
              <w:spacing w:after="0" w:line="249" w:lineRule="exact"/>
              <w:ind w:left="22"/>
              <w:rPr>
                <w:rFonts w:ascii="Calibri" w:eastAsia="Calibri" w:hAnsi="Calibri" w:cs="Calibri"/>
                <w:b/>
                <w:sz w:val="22"/>
              </w:rPr>
            </w:pPr>
            <w:r w:rsidRPr="00C21D61">
              <w:rPr>
                <w:rFonts w:ascii="Calibri" w:eastAsia="Calibri" w:hAnsi="Calibri" w:cs="Calibri"/>
                <w:b/>
                <w:spacing w:val="-2"/>
                <w:sz w:val="22"/>
              </w:rPr>
              <w:t xml:space="preserve">August </w:t>
            </w:r>
          </w:p>
          <w:p w14:paraId="16BBF3E4" w14:textId="77777777" w:rsidR="00C21D61" w:rsidRPr="00C21D61" w:rsidRDefault="00C21D61" w:rsidP="00C21D61">
            <w:pPr>
              <w:widowControl w:val="0"/>
              <w:autoSpaceDE w:val="0"/>
              <w:autoSpaceDN w:val="0"/>
              <w:spacing w:before="19" w:after="0" w:line="240" w:lineRule="auto"/>
              <w:ind w:left="22"/>
              <w:rPr>
                <w:rFonts w:ascii="Calibri" w:eastAsia="Calibri" w:hAnsi="Calibri" w:cs="Calibri"/>
                <w:b/>
                <w:sz w:val="22"/>
              </w:rPr>
            </w:pPr>
            <w:r w:rsidRPr="009101F6">
              <w:rPr>
                <w:rFonts w:ascii="Calibri" w:eastAsia="Calibri" w:hAnsi="Calibri" w:cs="Calibri"/>
                <w:b/>
                <w:spacing w:val="-5"/>
                <w:sz w:val="22"/>
              </w:rPr>
              <w:t>26</w:t>
            </w:r>
          </w:p>
        </w:tc>
        <w:tc>
          <w:tcPr>
            <w:tcW w:w="8795" w:type="dxa"/>
          </w:tcPr>
          <w:p w14:paraId="43882FCB" w14:textId="77777777" w:rsidR="00C21D61" w:rsidRPr="00C21D61" w:rsidRDefault="00C21D61" w:rsidP="00C21D61">
            <w:pPr>
              <w:widowControl w:val="0"/>
              <w:autoSpaceDE w:val="0"/>
              <w:autoSpaceDN w:val="0"/>
              <w:spacing w:before="76" w:after="0" w:line="240" w:lineRule="auto"/>
              <w:ind w:left="5" w:right="-29"/>
              <w:rPr>
                <w:rFonts w:ascii="Calibri" w:eastAsia="Calibri" w:hAnsi="Calibri" w:cs="Calibri"/>
                <w:b/>
                <w:sz w:val="22"/>
              </w:rPr>
            </w:pPr>
            <w:r w:rsidRPr="00C21D61">
              <w:rPr>
                <w:rFonts w:ascii="Calibri" w:eastAsia="Calibri" w:hAnsi="Calibri" w:cs="Calibri"/>
                <w:b/>
                <w:sz w:val="22"/>
              </w:rPr>
              <w:t>New</w:t>
            </w:r>
            <w:r w:rsidRPr="00C21D61">
              <w:rPr>
                <w:rFonts w:ascii="Calibri" w:eastAsia="Calibri" w:hAnsi="Calibri" w:cs="Calibri"/>
                <w:b/>
                <w:spacing w:val="4"/>
                <w:sz w:val="22"/>
              </w:rPr>
              <w:t xml:space="preserve"> </w:t>
            </w:r>
            <w:r w:rsidRPr="00C21D61">
              <w:rPr>
                <w:rFonts w:ascii="Calibri" w:eastAsia="Calibri" w:hAnsi="Calibri" w:cs="Calibri"/>
                <w:b/>
                <w:sz w:val="22"/>
              </w:rPr>
              <w:t>and</w:t>
            </w:r>
            <w:r w:rsidRPr="00C21D61">
              <w:rPr>
                <w:rFonts w:ascii="Calibri" w:eastAsia="Calibri" w:hAnsi="Calibri" w:cs="Calibri"/>
                <w:b/>
                <w:spacing w:val="4"/>
                <w:sz w:val="22"/>
              </w:rPr>
              <w:t xml:space="preserve"> </w:t>
            </w:r>
            <w:r w:rsidRPr="00C21D61">
              <w:rPr>
                <w:rFonts w:ascii="Calibri" w:eastAsia="Calibri" w:hAnsi="Calibri" w:cs="Calibri"/>
                <w:b/>
                <w:sz w:val="22"/>
              </w:rPr>
              <w:t>Renewal</w:t>
            </w:r>
            <w:r w:rsidRPr="00C21D61">
              <w:rPr>
                <w:rFonts w:ascii="Calibri" w:eastAsia="Calibri" w:hAnsi="Calibri" w:cs="Calibri"/>
                <w:b/>
                <w:spacing w:val="-17"/>
                <w:sz w:val="22"/>
              </w:rPr>
              <w:t xml:space="preserve"> </w:t>
            </w:r>
            <w:r w:rsidRPr="00C21D61">
              <w:rPr>
                <w:rFonts w:ascii="Calibri" w:eastAsia="Calibri" w:hAnsi="Calibri" w:cs="Calibri"/>
                <w:b/>
                <w:sz w:val="22"/>
              </w:rPr>
              <w:t>Project</w:t>
            </w:r>
            <w:r w:rsidRPr="00C21D61">
              <w:rPr>
                <w:rFonts w:ascii="Calibri" w:eastAsia="Calibri" w:hAnsi="Calibri" w:cs="Calibri"/>
                <w:b/>
                <w:spacing w:val="-4"/>
                <w:sz w:val="22"/>
              </w:rPr>
              <w:t xml:space="preserve"> </w:t>
            </w:r>
            <w:r w:rsidRPr="00C21D61">
              <w:rPr>
                <w:rFonts w:ascii="Calibri" w:eastAsia="Calibri" w:hAnsi="Calibri" w:cs="Calibri"/>
                <w:b/>
                <w:sz w:val="22"/>
              </w:rPr>
              <w:t>Application(s)</w:t>
            </w:r>
            <w:r w:rsidRPr="00C21D61">
              <w:rPr>
                <w:rFonts w:ascii="Calibri" w:eastAsia="Calibri" w:hAnsi="Calibri" w:cs="Calibri"/>
                <w:b/>
                <w:spacing w:val="-15"/>
                <w:sz w:val="22"/>
              </w:rPr>
              <w:t xml:space="preserve"> </w:t>
            </w:r>
            <w:r w:rsidRPr="00C21D61">
              <w:rPr>
                <w:rFonts w:ascii="Calibri" w:eastAsia="Calibri" w:hAnsi="Calibri" w:cs="Calibri"/>
                <w:b/>
                <w:sz w:val="22"/>
              </w:rPr>
              <w:t>and</w:t>
            </w:r>
            <w:r w:rsidRPr="00C21D61">
              <w:rPr>
                <w:rFonts w:ascii="Calibri" w:eastAsia="Calibri" w:hAnsi="Calibri" w:cs="Calibri"/>
                <w:b/>
                <w:spacing w:val="3"/>
                <w:sz w:val="22"/>
              </w:rPr>
              <w:t xml:space="preserve"> </w:t>
            </w:r>
            <w:r w:rsidRPr="00C21D61">
              <w:rPr>
                <w:rFonts w:ascii="Calibri" w:eastAsia="Calibri" w:hAnsi="Calibri" w:cs="Calibri"/>
                <w:b/>
                <w:sz w:val="22"/>
              </w:rPr>
              <w:t>Supplemental</w:t>
            </w:r>
            <w:r w:rsidRPr="00C21D61">
              <w:rPr>
                <w:rFonts w:ascii="Calibri" w:eastAsia="Calibri" w:hAnsi="Calibri" w:cs="Calibri"/>
                <w:b/>
                <w:spacing w:val="-17"/>
                <w:sz w:val="22"/>
              </w:rPr>
              <w:t xml:space="preserve"> </w:t>
            </w:r>
            <w:r w:rsidRPr="00C21D61">
              <w:rPr>
                <w:rFonts w:ascii="Calibri" w:eastAsia="Calibri" w:hAnsi="Calibri" w:cs="Calibri"/>
                <w:b/>
                <w:sz w:val="22"/>
              </w:rPr>
              <w:t>Questionnaire</w:t>
            </w:r>
            <w:r w:rsidRPr="00C21D61">
              <w:rPr>
                <w:rFonts w:ascii="Calibri" w:eastAsia="Calibri" w:hAnsi="Calibri" w:cs="Calibri"/>
                <w:b/>
                <w:spacing w:val="-8"/>
                <w:sz w:val="22"/>
              </w:rPr>
              <w:t xml:space="preserve"> </w:t>
            </w:r>
            <w:r w:rsidRPr="00C21D61">
              <w:rPr>
                <w:rFonts w:ascii="Calibri" w:eastAsia="Calibri" w:hAnsi="Calibri" w:cs="Calibri"/>
                <w:b/>
                <w:sz w:val="22"/>
              </w:rPr>
              <w:t>due</w:t>
            </w:r>
            <w:r w:rsidRPr="00C21D61">
              <w:rPr>
                <w:rFonts w:ascii="Calibri" w:eastAsia="Calibri" w:hAnsi="Calibri" w:cs="Calibri"/>
                <w:b/>
                <w:spacing w:val="-9"/>
                <w:sz w:val="22"/>
              </w:rPr>
              <w:t xml:space="preserve"> </w:t>
            </w:r>
            <w:r w:rsidRPr="00C21D61">
              <w:rPr>
                <w:rFonts w:ascii="Calibri" w:eastAsia="Calibri" w:hAnsi="Calibri" w:cs="Calibri"/>
                <w:b/>
                <w:sz w:val="22"/>
              </w:rPr>
              <w:t>in</w:t>
            </w:r>
            <w:r w:rsidRPr="00C21D61">
              <w:rPr>
                <w:rFonts w:ascii="Calibri" w:eastAsia="Calibri" w:hAnsi="Calibri" w:cs="Calibri"/>
                <w:b/>
                <w:spacing w:val="4"/>
                <w:sz w:val="22"/>
              </w:rPr>
              <w:t xml:space="preserve"> </w:t>
            </w:r>
            <w:r w:rsidRPr="00C21D61">
              <w:rPr>
                <w:rFonts w:ascii="Calibri" w:eastAsia="Calibri" w:hAnsi="Calibri" w:cs="Calibri"/>
                <w:b/>
                <w:sz w:val="22"/>
              </w:rPr>
              <w:t>e-Snaps,</w:t>
            </w:r>
            <w:r w:rsidRPr="00C21D61">
              <w:rPr>
                <w:rFonts w:ascii="Calibri" w:eastAsia="Calibri" w:hAnsi="Calibri" w:cs="Calibri"/>
                <w:b/>
                <w:spacing w:val="-21"/>
                <w:sz w:val="22"/>
              </w:rPr>
              <w:t xml:space="preserve"> </w:t>
            </w:r>
            <w:r w:rsidRPr="00C21D61">
              <w:rPr>
                <w:rFonts w:ascii="Calibri" w:eastAsia="Calibri" w:hAnsi="Calibri" w:cs="Calibri"/>
                <w:b/>
                <w:spacing w:val="-2"/>
                <w:sz w:val="22"/>
              </w:rPr>
              <w:t>11:59pm</w:t>
            </w:r>
          </w:p>
        </w:tc>
      </w:tr>
      <w:tr w:rsidR="00C21D61" w:rsidRPr="00C21D61" w14:paraId="4A32ED09" w14:textId="77777777" w:rsidTr="00C21D61">
        <w:trPr>
          <w:trHeight w:val="636"/>
        </w:trPr>
        <w:tc>
          <w:tcPr>
            <w:tcW w:w="1088" w:type="dxa"/>
          </w:tcPr>
          <w:p w14:paraId="08F855D0" w14:textId="0F1D063D" w:rsidR="00C21D61" w:rsidRPr="009101F6" w:rsidRDefault="00C21D61" w:rsidP="00C21D61">
            <w:pPr>
              <w:widowControl w:val="0"/>
              <w:autoSpaceDE w:val="0"/>
              <w:autoSpaceDN w:val="0"/>
              <w:spacing w:before="76" w:after="0" w:line="270" w:lineRule="atLeast"/>
              <w:ind w:left="22" w:right="31"/>
              <w:rPr>
                <w:rFonts w:ascii="Calibri" w:eastAsia="Calibri" w:hAnsi="Calibri" w:cs="Calibri"/>
                <w:sz w:val="22"/>
              </w:rPr>
            </w:pPr>
            <w:r w:rsidRPr="009101F6">
              <w:rPr>
                <w:rFonts w:ascii="Calibri" w:eastAsia="Calibri" w:hAnsi="Calibri" w:cs="Calibri"/>
                <w:spacing w:val="-6"/>
                <w:sz w:val="22"/>
              </w:rPr>
              <w:t xml:space="preserve">September </w:t>
            </w:r>
            <w:r w:rsidRPr="009101F6">
              <w:rPr>
                <w:rFonts w:ascii="Calibri" w:eastAsia="Calibri" w:hAnsi="Calibri" w:cs="Calibri"/>
                <w:spacing w:val="-10"/>
                <w:sz w:val="22"/>
              </w:rPr>
              <w:t xml:space="preserve">1 </w:t>
            </w:r>
          </w:p>
        </w:tc>
        <w:tc>
          <w:tcPr>
            <w:tcW w:w="8795" w:type="dxa"/>
          </w:tcPr>
          <w:p w14:paraId="3A00C283" w14:textId="70987B4A" w:rsidR="00C21D61" w:rsidRPr="00C21D61" w:rsidRDefault="00C21D61" w:rsidP="00C21D61">
            <w:pPr>
              <w:widowControl w:val="0"/>
              <w:autoSpaceDE w:val="0"/>
              <w:autoSpaceDN w:val="0"/>
              <w:spacing w:after="0" w:line="256" w:lineRule="auto"/>
              <w:ind w:left="5"/>
              <w:rPr>
                <w:rFonts w:ascii="Calibri" w:eastAsia="Calibri" w:hAnsi="Calibri" w:cs="Calibri"/>
                <w:sz w:val="22"/>
              </w:rPr>
            </w:pPr>
            <w:r w:rsidRPr="00C21D61">
              <w:rPr>
                <w:rFonts w:ascii="Calibri" w:eastAsia="Calibri" w:hAnsi="Calibri" w:cs="Calibri"/>
                <w:sz w:val="22"/>
              </w:rPr>
              <w:t>Sonoma</w:t>
            </w:r>
            <w:r w:rsidRPr="00C21D61">
              <w:rPr>
                <w:rFonts w:ascii="Calibri" w:eastAsia="Calibri" w:hAnsi="Calibri" w:cs="Calibri"/>
                <w:spacing w:val="13"/>
                <w:sz w:val="22"/>
              </w:rPr>
              <w:t xml:space="preserve"> </w:t>
            </w:r>
            <w:r w:rsidRPr="00C21D61">
              <w:rPr>
                <w:rFonts w:ascii="Calibri" w:eastAsia="Calibri" w:hAnsi="Calibri" w:cs="Calibri"/>
                <w:sz w:val="22"/>
              </w:rPr>
              <w:t>County 2021</w:t>
            </w:r>
            <w:r w:rsidRPr="00C21D61">
              <w:rPr>
                <w:rFonts w:ascii="Calibri" w:eastAsia="Calibri" w:hAnsi="Calibri" w:cs="Calibri"/>
                <w:spacing w:val="-6"/>
                <w:sz w:val="22"/>
              </w:rPr>
              <w:t xml:space="preserve"> </w:t>
            </w:r>
            <w:r w:rsidRPr="00C21D61">
              <w:rPr>
                <w:rFonts w:ascii="Calibri" w:eastAsia="Calibri" w:hAnsi="Calibri" w:cs="Calibri"/>
                <w:sz w:val="22"/>
              </w:rPr>
              <w:t>CoC Competition</w:t>
            </w:r>
            <w:r w:rsidRPr="00C21D61">
              <w:rPr>
                <w:rFonts w:ascii="Calibri" w:eastAsia="Calibri" w:hAnsi="Calibri" w:cs="Calibri"/>
                <w:spacing w:val="-10"/>
                <w:sz w:val="22"/>
              </w:rPr>
              <w:t xml:space="preserve"> </w:t>
            </w:r>
            <w:r w:rsidRPr="00C21D61">
              <w:rPr>
                <w:rFonts w:ascii="Calibri" w:eastAsia="Calibri" w:hAnsi="Calibri" w:cs="Calibri"/>
                <w:sz w:val="22"/>
              </w:rPr>
              <w:t>Evaluation</w:t>
            </w:r>
            <w:r w:rsidRPr="00C21D61">
              <w:rPr>
                <w:rFonts w:ascii="Calibri" w:eastAsia="Calibri" w:hAnsi="Calibri" w:cs="Calibri"/>
                <w:spacing w:val="-10"/>
                <w:sz w:val="22"/>
              </w:rPr>
              <w:t xml:space="preserve"> </w:t>
            </w:r>
            <w:r w:rsidRPr="00C21D61">
              <w:rPr>
                <w:rFonts w:ascii="Calibri" w:eastAsia="Calibri" w:hAnsi="Calibri" w:cs="Calibri"/>
                <w:sz w:val="22"/>
              </w:rPr>
              <w:t>Committee</w:t>
            </w:r>
            <w:r w:rsidRPr="00C21D61">
              <w:rPr>
                <w:rFonts w:ascii="Calibri" w:eastAsia="Calibri" w:hAnsi="Calibri" w:cs="Calibri"/>
                <w:spacing w:val="-3"/>
                <w:sz w:val="22"/>
              </w:rPr>
              <w:t xml:space="preserve"> </w:t>
            </w:r>
            <w:r w:rsidRPr="00C21D61">
              <w:rPr>
                <w:rFonts w:ascii="Calibri" w:eastAsia="Calibri" w:hAnsi="Calibri" w:cs="Calibri"/>
                <w:sz w:val="22"/>
              </w:rPr>
              <w:t>Review</w:t>
            </w:r>
            <w:r w:rsidRPr="00C21D61">
              <w:rPr>
                <w:rFonts w:ascii="Calibri" w:eastAsia="Calibri" w:hAnsi="Calibri" w:cs="Calibri"/>
                <w:spacing w:val="-18"/>
                <w:sz w:val="22"/>
              </w:rPr>
              <w:t xml:space="preserve"> </w:t>
            </w:r>
            <w:r w:rsidRPr="00C21D61">
              <w:rPr>
                <w:rFonts w:ascii="Calibri" w:eastAsia="Calibri" w:hAnsi="Calibri" w:cs="Calibri"/>
                <w:sz w:val="22"/>
              </w:rPr>
              <w:t>of New</w:t>
            </w:r>
            <w:r w:rsidRPr="00C21D61">
              <w:rPr>
                <w:rFonts w:ascii="Calibri" w:eastAsia="Calibri" w:hAnsi="Calibri" w:cs="Calibri"/>
                <w:spacing w:val="-4"/>
                <w:sz w:val="22"/>
              </w:rPr>
              <w:t xml:space="preserve"> </w:t>
            </w:r>
            <w:r w:rsidRPr="00C21D61">
              <w:rPr>
                <w:rFonts w:ascii="Calibri" w:eastAsia="Calibri" w:hAnsi="Calibri" w:cs="Calibri"/>
                <w:sz w:val="22"/>
              </w:rPr>
              <w:t xml:space="preserve">Project </w:t>
            </w:r>
            <w:r w:rsidRPr="00C21D61">
              <w:rPr>
                <w:rFonts w:ascii="Calibri" w:eastAsia="Calibri" w:hAnsi="Calibri" w:cs="Calibri"/>
                <w:spacing w:val="-2"/>
                <w:sz w:val="22"/>
              </w:rPr>
              <w:t>Applications</w:t>
            </w:r>
          </w:p>
        </w:tc>
      </w:tr>
      <w:tr w:rsidR="00C21D61" w:rsidRPr="00C21D61" w14:paraId="1930E00B" w14:textId="77777777" w:rsidTr="00C21D61">
        <w:trPr>
          <w:trHeight w:val="411"/>
        </w:trPr>
        <w:tc>
          <w:tcPr>
            <w:tcW w:w="1088" w:type="dxa"/>
          </w:tcPr>
          <w:p w14:paraId="1EBC5D1F" w14:textId="77777777" w:rsidR="00C21D61" w:rsidRPr="00C21D61" w:rsidRDefault="00C21D61" w:rsidP="00C21D61">
            <w:pPr>
              <w:widowControl w:val="0"/>
              <w:autoSpaceDE w:val="0"/>
              <w:autoSpaceDN w:val="0"/>
              <w:spacing w:after="0" w:line="249" w:lineRule="exact"/>
              <w:ind w:left="22"/>
              <w:rPr>
                <w:rFonts w:ascii="Calibri" w:eastAsia="Calibri" w:hAnsi="Calibri" w:cs="Calibri"/>
                <w:sz w:val="22"/>
              </w:rPr>
            </w:pPr>
            <w:r w:rsidRPr="00C21D61">
              <w:rPr>
                <w:rFonts w:ascii="Calibri" w:eastAsia="Calibri" w:hAnsi="Calibri" w:cs="Calibri"/>
                <w:sz w:val="22"/>
              </w:rPr>
              <w:t>TBD Special Meeting Week of September 5th</w:t>
            </w:r>
          </w:p>
        </w:tc>
        <w:tc>
          <w:tcPr>
            <w:tcW w:w="8795" w:type="dxa"/>
          </w:tcPr>
          <w:p w14:paraId="3B4D227D" w14:textId="77777777" w:rsidR="00C21D61" w:rsidRPr="00C21D61" w:rsidRDefault="00C21D61" w:rsidP="00C21D61">
            <w:pPr>
              <w:widowControl w:val="0"/>
              <w:autoSpaceDE w:val="0"/>
              <w:autoSpaceDN w:val="0"/>
              <w:spacing w:after="0" w:line="249" w:lineRule="exact"/>
              <w:ind w:left="5"/>
              <w:rPr>
                <w:rFonts w:ascii="Calibri" w:eastAsia="Calibri" w:hAnsi="Calibri" w:cs="Calibri"/>
                <w:sz w:val="22"/>
              </w:rPr>
            </w:pPr>
            <w:r w:rsidRPr="00C21D61">
              <w:rPr>
                <w:rFonts w:ascii="Calibri" w:eastAsia="Calibri" w:hAnsi="Calibri" w:cs="Calibri"/>
                <w:sz w:val="22"/>
              </w:rPr>
              <w:t>Sonoma</w:t>
            </w:r>
            <w:r w:rsidRPr="00C21D61">
              <w:rPr>
                <w:rFonts w:ascii="Calibri" w:eastAsia="Calibri" w:hAnsi="Calibri" w:cs="Calibri"/>
                <w:spacing w:val="-3"/>
                <w:sz w:val="22"/>
              </w:rPr>
              <w:t xml:space="preserve"> </w:t>
            </w:r>
            <w:r w:rsidRPr="00C21D61">
              <w:rPr>
                <w:rFonts w:ascii="Calibri" w:eastAsia="Calibri" w:hAnsi="Calibri" w:cs="Calibri"/>
                <w:sz w:val="22"/>
              </w:rPr>
              <w:t>County Continuum</w:t>
            </w:r>
            <w:r w:rsidRPr="00C21D61">
              <w:rPr>
                <w:rFonts w:ascii="Calibri" w:eastAsia="Calibri" w:hAnsi="Calibri" w:cs="Calibri"/>
                <w:spacing w:val="2"/>
                <w:sz w:val="22"/>
              </w:rPr>
              <w:t xml:space="preserve"> </w:t>
            </w:r>
            <w:r w:rsidRPr="00C21D61">
              <w:rPr>
                <w:rFonts w:ascii="Calibri" w:eastAsia="Calibri" w:hAnsi="Calibri" w:cs="Calibri"/>
                <w:sz w:val="22"/>
              </w:rPr>
              <w:t>of</w:t>
            </w:r>
            <w:r w:rsidRPr="00C21D61">
              <w:rPr>
                <w:rFonts w:ascii="Calibri" w:eastAsia="Calibri" w:hAnsi="Calibri" w:cs="Calibri"/>
                <w:spacing w:val="1"/>
                <w:sz w:val="22"/>
              </w:rPr>
              <w:t xml:space="preserve"> </w:t>
            </w:r>
            <w:r w:rsidRPr="00C21D61">
              <w:rPr>
                <w:rFonts w:ascii="Calibri" w:eastAsia="Calibri" w:hAnsi="Calibri" w:cs="Calibri"/>
                <w:sz w:val="22"/>
              </w:rPr>
              <w:t>Care</w:t>
            </w:r>
            <w:r w:rsidRPr="00C21D61">
              <w:rPr>
                <w:rFonts w:ascii="Calibri" w:eastAsia="Calibri" w:hAnsi="Calibri" w:cs="Calibri"/>
                <w:spacing w:val="-18"/>
                <w:sz w:val="22"/>
              </w:rPr>
              <w:t xml:space="preserve"> </w:t>
            </w:r>
            <w:r w:rsidRPr="00C21D61">
              <w:rPr>
                <w:rFonts w:ascii="Calibri" w:eastAsia="Calibri" w:hAnsi="Calibri" w:cs="Calibri"/>
                <w:sz w:val="22"/>
              </w:rPr>
              <w:t>Board</w:t>
            </w:r>
            <w:r w:rsidRPr="00C21D61">
              <w:rPr>
                <w:rFonts w:ascii="Calibri" w:eastAsia="Calibri" w:hAnsi="Calibri" w:cs="Calibri"/>
                <w:spacing w:val="-12"/>
                <w:sz w:val="22"/>
              </w:rPr>
              <w:t xml:space="preserve"> </w:t>
            </w:r>
            <w:r w:rsidRPr="00C21D61">
              <w:rPr>
                <w:rFonts w:ascii="Calibri" w:eastAsia="Calibri" w:hAnsi="Calibri" w:cs="Calibri"/>
                <w:sz w:val="22"/>
              </w:rPr>
              <w:t>Final</w:t>
            </w:r>
            <w:r w:rsidRPr="00C21D61">
              <w:rPr>
                <w:rFonts w:ascii="Calibri" w:eastAsia="Calibri" w:hAnsi="Calibri" w:cs="Calibri"/>
                <w:spacing w:val="-12"/>
                <w:sz w:val="22"/>
              </w:rPr>
              <w:t xml:space="preserve"> </w:t>
            </w:r>
            <w:r w:rsidRPr="00C21D61">
              <w:rPr>
                <w:rFonts w:ascii="Calibri" w:eastAsia="Calibri" w:hAnsi="Calibri" w:cs="Calibri"/>
                <w:sz w:val="22"/>
              </w:rPr>
              <w:t>Approval</w:t>
            </w:r>
            <w:r w:rsidRPr="00C21D61">
              <w:rPr>
                <w:rFonts w:ascii="Calibri" w:eastAsia="Calibri" w:hAnsi="Calibri" w:cs="Calibri"/>
                <w:spacing w:val="1"/>
                <w:sz w:val="22"/>
              </w:rPr>
              <w:t xml:space="preserve"> </w:t>
            </w:r>
            <w:r w:rsidRPr="00C21D61">
              <w:rPr>
                <w:rFonts w:ascii="Calibri" w:eastAsia="Calibri" w:hAnsi="Calibri" w:cs="Calibri"/>
                <w:sz w:val="22"/>
              </w:rPr>
              <w:t>of</w:t>
            </w:r>
            <w:r w:rsidRPr="00C21D61">
              <w:rPr>
                <w:rFonts w:ascii="Calibri" w:eastAsia="Calibri" w:hAnsi="Calibri" w:cs="Calibri"/>
                <w:spacing w:val="-12"/>
                <w:sz w:val="22"/>
              </w:rPr>
              <w:t xml:space="preserve"> </w:t>
            </w:r>
            <w:r w:rsidRPr="00C21D61">
              <w:rPr>
                <w:rFonts w:ascii="Calibri" w:eastAsia="Calibri" w:hAnsi="Calibri" w:cs="Calibri"/>
                <w:sz w:val="22"/>
              </w:rPr>
              <w:t>New</w:t>
            </w:r>
            <w:r w:rsidRPr="00C21D61">
              <w:rPr>
                <w:rFonts w:ascii="Calibri" w:eastAsia="Calibri" w:hAnsi="Calibri" w:cs="Calibri"/>
                <w:spacing w:val="-9"/>
                <w:sz w:val="22"/>
              </w:rPr>
              <w:t xml:space="preserve"> </w:t>
            </w:r>
            <w:r w:rsidRPr="00C21D61">
              <w:rPr>
                <w:rFonts w:ascii="Calibri" w:eastAsia="Calibri" w:hAnsi="Calibri" w:cs="Calibri"/>
                <w:sz w:val="22"/>
              </w:rPr>
              <w:t>Projects</w:t>
            </w:r>
            <w:r w:rsidRPr="00C21D61">
              <w:rPr>
                <w:rFonts w:ascii="Calibri" w:eastAsia="Calibri" w:hAnsi="Calibri" w:cs="Calibri"/>
                <w:spacing w:val="-12"/>
                <w:sz w:val="22"/>
              </w:rPr>
              <w:t xml:space="preserve"> </w:t>
            </w:r>
            <w:r w:rsidRPr="00C21D61">
              <w:rPr>
                <w:rFonts w:ascii="Calibri" w:eastAsia="Calibri" w:hAnsi="Calibri" w:cs="Calibri"/>
                <w:sz w:val="22"/>
              </w:rPr>
              <w:t>and</w:t>
            </w:r>
            <w:r w:rsidRPr="00C21D61">
              <w:rPr>
                <w:rFonts w:ascii="Calibri" w:eastAsia="Calibri" w:hAnsi="Calibri" w:cs="Calibri"/>
                <w:spacing w:val="-12"/>
                <w:sz w:val="22"/>
              </w:rPr>
              <w:t xml:space="preserve"> </w:t>
            </w:r>
            <w:r w:rsidRPr="00C21D61">
              <w:rPr>
                <w:rFonts w:ascii="Calibri" w:eastAsia="Calibri" w:hAnsi="Calibri" w:cs="Calibri"/>
                <w:sz w:val="22"/>
              </w:rPr>
              <w:t>Ranking</w:t>
            </w:r>
            <w:r w:rsidRPr="00C21D61">
              <w:rPr>
                <w:rFonts w:ascii="Calibri" w:eastAsia="Calibri" w:hAnsi="Calibri" w:cs="Calibri"/>
                <w:spacing w:val="-4"/>
                <w:sz w:val="22"/>
              </w:rPr>
              <w:t xml:space="preserve"> </w:t>
            </w:r>
            <w:r w:rsidRPr="00C21D61">
              <w:rPr>
                <w:rFonts w:ascii="Calibri" w:eastAsia="Calibri" w:hAnsi="Calibri" w:cs="Calibri"/>
                <w:sz w:val="22"/>
              </w:rPr>
              <w:t>and</w:t>
            </w:r>
            <w:r w:rsidRPr="00C21D61">
              <w:rPr>
                <w:rFonts w:ascii="Calibri" w:eastAsia="Calibri" w:hAnsi="Calibri" w:cs="Calibri"/>
                <w:spacing w:val="-12"/>
                <w:sz w:val="22"/>
              </w:rPr>
              <w:t xml:space="preserve"> </w:t>
            </w:r>
            <w:r w:rsidRPr="00C21D61">
              <w:rPr>
                <w:rFonts w:ascii="Calibri" w:eastAsia="Calibri" w:hAnsi="Calibri" w:cs="Calibri"/>
                <w:spacing w:val="-2"/>
                <w:sz w:val="22"/>
              </w:rPr>
              <w:t>Ratings</w:t>
            </w:r>
          </w:p>
        </w:tc>
      </w:tr>
      <w:tr w:rsidR="00C21D61" w:rsidRPr="00C21D61" w14:paraId="17378193" w14:textId="77777777" w:rsidTr="00C21D61">
        <w:trPr>
          <w:trHeight w:val="971"/>
        </w:trPr>
        <w:tc>
          <w:tcPr>
            <w:tcW w:w="1088" w:type="dxa"/>
          </w:tcPr>
          <w:p w14:paraId="030FB62E" w14:textId="77777777" w:rsidR="00C21D61" w:rsidRPr="00C21D61" w:rsidRDefault="00C21D61" w:rsidP="00C21D61">
            <w:pPr>
              <w:widowControl w:val="0"/>
              <w:autoSpaceDE w:val="0"/>
              <w:autoSpaceDN w:val="0"/>
              <w:spacing w:before="12" w:after="0" w:line="240" w:lineRule="auto"/>
              <w:rPr>
                <w:rFonts w:ascii="Calibri Light" w:eastAsia="Calibri" w:hAnsi="Calibri" w:cs="Calibri"/>
                <w:sz w:val="21"/>
              </w:rPr>
            </w:pPr>
          </w:p>
          <w:p w14:paraId="0CCCAE53" w14:textId="1A32A8A0" w:rsidR="00C21D61" w:rsidRPr="009101F6" w:rsidRDefault="009101F6" w:rsidP="00C21D61">
            <w:pPr>
              <w:widowControl w:val="0"/>
              <w:autoSpaceDE w:val="0"/>
              <w:autoSpaceDN w:val="0"/>
              <w:spacing w:after="0" w:line="240" w:lineRule="auto"/>
              <w:ind w:left="22"/>
              <w:rPr>
                <w:rFonts w:ascii="Calibri" w:eastAsia="Calibri" w:hAnsi="Calibri" w:cs="Calibri"/>
                <w:sz w:val="22"/>
              </w:rPr>
            </w:pPr>
            <w:r w:rsidRPr="009101F6">
              <w:rPr>
                <w:rFonts w:ascii="Calibri" w:eastAsia="Calibri" w:hAnsi="Calibri" w:cs="Calibri"/>
                <w:sz w:val="22"/>
              </w:rPr>
              <w:t xml:space="preserve">September </w:t>
            </w:r>
            <w:r w:rsidRPr="009101F6">
              <w:rPr>
                <w:rFonts w:ascii="Calibri" w:eastAsia="Calibri" w:hAnsi="Calibri" w:cs="Calibri"/>
                <w:spacing w:val="-6"/>
                <w:sz w:val="22"/>
              </w:rPr>
              <w:t>12</w:t>
            </w:r>
          </w:p>
        </w:tc>
        <w:tc>
          <w:tcPr>
            <w:tcW w:w="8795" w:type="dxa"/>
          </w:tcPr>
          <w:p w14:paraId="23484EB1" w14:textId="3339FF90" w:rsidR="00C21D61" w:rsidRPr="00C21D61" w:rsidRDefault="00C21D61" w:rsidP="00C21D61">
            <w:pPr>
              <w:widowControl w:val="0"/>
              <w:autoSpaceDE w:val="0"/>
              <w:autoSpaceDN w:val="0"/>
              <w:spacing w:after="0" w:line="256" w:lineRule="auto"/>
              <w:ind w:left="5" w:right="296"/>
              <w:rPr>
                <w:rFonts w:ascii="Calibri" w:eastAsia="Calibri" w:hAnsi="Calibri" w:cs="Calibri"/>
                <w:sz w:val="22"/>
              </w:rPr>
            </w:pPr>
            <w:r w:rsidRPr="00C21D61">
              <w:rPr>
                <w:rFonts w:ascii="Calibri" w:eastAsia="Calibri" w:hAnsi="Calibri" w:cs="Calibri"/>
                <w:sz w:val="22"/>
              </w:rPr>
              <w:t>Publication of</w:t>
            </w:r>
            <w:r w:rsidRPr="00C21D61">
              <w:rPr>
                <w:rFonts w:ascii="Calibri" w:eastAsia="Calibri" w:hAnsi="Calibri" w:cs="Calibri"/>
                <w:spacing w:val="-10"/>
                <w:sz w:val="22"/>
              </w:rPr>
              <w:t xml:space="preserve"> </w:t>
            </w:r>
            <w:r w:rsidRPr="00C21D61">
              <w:rPr>
                <w:rFonts w:ascii="Calibri" w:eastAsia="Calibri" w:hAnsi="Calibri" w:cs="Calibri"/>
                <w:sz w:val="22"/>
              </w:rPr>
              <w:t>new</w:t>
            </w:r>
            <w:r w:rsidRPr="00C21D61">
              <w:rPr>
                <w:rFonts w:ascii="Calibri" w:eastAsia="Calibri" w:hAnsi="Calibri" w:cs="Calibri"/>
                <w:spacing w:val="-5"/>
                <w:sz w:val="22"/>
              </w:rPr>
              <w:t xml:space="preserve"> </w:t>
            </w:r>
            <w:r w:rsidRPr="00C21D61">
              <w:rPr>
                <w:rFonts w:ascii="Calibri" w:eastAsia="Calibri" w:hAnsi="Calibri" w:cs="Calibri"/>
                <w:sz w:val="22"/>
              </w:rPr>
              <w:t>project selections and</w:t>
            </w:r>
            <w:r w:rsidRPr="00C21D61">
              <w:rPr>
                <w:rFonts w:ascii="Calibri" w:eastAsia="Calibri" w:hAnsi="Calibri" w:cs="Calibri"/>
                <w:spacing w:val="-11"/>
                <w:sz w:val="22"/>
              </w:rPr>
              <w:t xml:space="preserve"> </w:t>
            </w:r>
            <w:r w:rsidRPr="00C21D61">
              <w:rPr>
                <w:rFonts w:ascii="Calibri" w:eastAsia="Calibri" w:hAnsi="Calibri" w:cs="Calibri"/>
                <w:sz w:val="22"/>
              </w:rPr>
              <w:t>Priority</w:t>
            </w:r>
            <w:r w:rsidRPr="00C21D61">
              <w:rPr>
                <w:rFonts w:ascii="Calibri" w:eastAsia="Calibri" w:hAnsi="Calibri" w:cs="Calibri"/>
                <w:spacing w:val="-11"/>
                <w:sz w:val="22"/>
              </w:rPr>
              <w:t xml:space="preserve"> </w:t>
            </w:r>
            <w:r w:rsidRPr="00C21D61">
              <w:rPr>
                <w:rFonts w:ascii="Calibri" w:eastAsia="Calibri" w:hAnsi="Calibri" w:cs="Calibri"/>
                <w:sz w:val="22"/>
              </w:rPr>
              <w:t>Listings</w:t>
            </w:r>
            <w:r w:rsidRPr="00C21D61">
              <w:rPr>
                <w:rFonts w:ascii="Calibri" w:eastAsia="Calibri" w:hAnsi="Calibri" w:cs="Calibri"/>
                <w:spacing w:val="-11"/>
                <w:sz w:val="22"/>
              </w:rPr>
              <w:t xml:space="preserve"> </w:t>
            </w:r>
            <w:r w:rsidRPr="00C21D61">
              <w:rPr>
                <w:rFonts w:ascii="Calibri" w:eastAsia="Calibri" w:hAnsi="Calibri" w:cs="Calibri"/>
                <w:i/>
                <w:sz w:val="22"/>
              </w:rPr>
              <w:t>(earlier</w:t>
            </w:r>
            <w:r w:rsidRPr="00C21D61">
              <w:rPr>
                <w:rFonts w:ascii="Calibri" w:eastAsia="Calibri" w:hAnsi="Calibri" w:cs="Calibri"/>
                <w:i/>
                <w:spacing w:val="-2"/>
                <w:sz w:val="22"/>
              </w:rPr>
              <w:t xml:space="preserve"> </w:t>
            </w:r>
            <w:r w:rsidRPr="00C21D61">
              <w:rPr>
                <w:rFonts w:ascii="Calibri" w:eastAsia="Calibri" w:hAnsi="Calibri" w:cs="Calibri"/>
                <w:i/>
                <w:sz w:val="22"/>
              </w:rPr>
              <w:t>if</w:t>
            </w:r>
            <w:r w:rsidRPr="00C21D61">
              <w:rPr>
                <w:rFonts w:ascii="Calibri" w:eastAsia="Calibri" w:hAnsi="Calibri" w:cs="Calibri"/>
                <w:i/>
                <w:spacing w:val="-10"/>
                <w:sz w:val="22"/>
              </w:rPr>
              <w:t xml:space="preserve"> </w:t>
            </w:r>
            <w:r w:rsidRPr="00C21D61">
              <w:rPr>
                <w:rFonts w:ascii="Calibri" w:eastAsia="Calibri" w:hAnsi="Calibri" w:cs="Calibri"/>
                <w:i/>
                <w:sz w:val="22"/>
              </w:rPr>
              <w:t xml:space="preserve">possible) </w:t>
            </w:r>
            <w:r w:rsidRPr="00C21D61">
              <w:rPr>
                <w:rFonts w:ascii="Calibri" w:eastAsia="Calibri" w:hAnsi="Calibri" w:cs="Calibri"/>
                <w:sz w:val="22"/>
              </w:rPr>
              <w:t>on the</w:t>
            </w:r>
            <w:r w:rsidRPr="00C21D61">
              <w:rPr>
                <w:rFonts w:ascii="Calibri" w:eastAsia="Calibri" w:hAnsi="Calibri" w:cs="Calibri"/>
                <w:spacing w:val="-5"/>
                <w:sz w:val="22"/>
              </w:rPr>
              <w:t xml:space="preserve"> </w:t>
            </w:r>
            <w:r w:rsidRPr="00C21D61">
              <w:rPr>
                <w:rFonts w:ascii="Calibri" w:eastAsia="Calibri" w:hAnsi="Calibri" w:cs="Calibri"/>
                <w:sz w:val="22"/>
              </w:rPr>
              <w:t xml:space="preserve">Sonoma County </w:t>
            </w:r>
            <w:r w:rsidR="009101F6">
              <w:rPr>
                <w:rFonts w:ascii="Calibri" w:eastAsia="Calibri" w:hAnsi="Calibri" w:cs="Calibri"/>
                <w:sz w:val="22"/>
              </w:rPr>
              <w:t xml:space="preserve">Continuum of Care Competition </w:t>
            </w:r>
            <w:r w:rsidRPr="00C21D61">
              <w:rPr>
                <w:rFonts w:ascii="Calibri" w:eastAsia="Calibri" w:hAnsi="Calibri" w:cs="Calibri"/>
                <w:sz w:val="22"/>
              </w:rPr>
              <w:t xml:space="preserve">website at: </w:t>
            </w:r>
            <w:hyperlink r:id="rId42" w:history="1">
              <w:r w:rsidR="009101F6" w:rsidRPr="00C01A15">
                <w:rPr>
                  <w:rStyle w:val="Hyperlink"/>
                  <w:rFonts w:ascii="Calibri" w:eastAsia="Calibri" w:hAnsi="Calibri" w:cs="Calibri"/>
                  <w:sz w:val="22"/>
                </w:rPr>
                <w:t>https://sonomacounty.ca.gov/development-services/community-development-commission/divisions/homeless-services/continuum-of-care/2022-continuum-of-care-competition</w:t>
              </w:r>
            </w:hyperlink>
            <w:r w:rsidR="009101F6">
              <w:rPr>
                <w:rFonts w:ascii="Calibri" w:eastAsia="Calibri" w:hAnsi="Calibri" w:cs="Calibri"/>
                <w:sz w:val="22"/>
              </w:rPr>
              <w:t xml:space="preserve"> </w:t>
            </w:r>
            <w:r w:rsidRPr="00C21D61" w:rsidDel="00843C62">
              <w:rPr>
                <w:rFonts w:ascii="Calibri" w:eastAsia="Calibri" w:hAnsi="Calibri" w:cs="Calibri"/>
                <w:sz w:val="22"/>
              </w:rPr>
              <w:t xml:space="preserve"> </w:t>
            </w:r>
            <w:r w:rsidRPr="00C21D61">
              <w:rPr>
                <w:rFonts w:ascii="Calibri" w:eastAsia="Calibri" w:hAnsi="Calibri" w:cs="Calibri"/>
                <w:sz w:val="22"/>
              </w:rPr>
              <w:t xml:space="preserve"> </w:t>
            </w:r>
          </w:p>
          <w:p w14:paraId="27FFB109" w14:textId="4E5FECC2" w:rsidR="00C21D61" w:rsidRPr="00C21D61" w:rsidRDefault="00C21D61" w:rsidP="00C21D61">
            <w:pPr>
              <w:widowControl w:val="0"/>
              <w:autoSpaceDE w:val="0"/>
              <w:autoSpaceDN w:val="0"/>
              <w:spacing w:after="0" w:line="256" w:lineRule="auto"/>
              <w:ind w:left="5" w:right="296"/>
              <w:rPr>
                <w:rFonts w:ascii="Calibri" w:eastAsia="Calibri" w:hAnsi="Calibri" w:cs="Calibri"/>
                <w:sz w:val="22"/>
              </w:rPr>
            </w:pPr>
          </w:p>
        </w:tc>
      </w:tr>
      <w:tr w:rsidR="009101F6" w:rsidRPr="00C21D61" w14:paraId="68548268" w14:textId="77777777" w:rsidTr="009101F6">
        <w:trPr>
          <w:trHeight w:val="647"/>
        </w:trPr>
        <w:tc>
          <w:tcPr>
            <w:tcW w:w="1088" w:type="dxa"/>
          </w:tcPr>
          <w:p w14:paraId="545BD9FA" w14:textId="2FEC1961" w:rsidR="009101F6" w:rsidRPr="00C21D61" w:rsidRDefault="009101F6" w:rsidP="00C21D61">
            <w:pPr>
              <w:widowControl w:val="0"/>
              <w:autoSpaceDE w:val="0"/>
              <w:autoSpaceDN w:val="0"/>
              <w:spacing w:before="12" w:after="0" w:line="240" w:lineRule="auto"/>
              <w:rPr>
                <w:rFonts w:ascii="Calibri Light" w:eastAsia="Calibri" w:hAnsi="Calibri" w:cs="Calibri"/>
                <w:sz w:val="21"/>
              </w:rPr>
            </w:pPr>
            <w:r w:rsidRPr="009101F6">
              <w:rPr>
                <w:rFonts w:ascii="Calibri" w:eastAsia="Calibri" w:hAnsi="Calibri" w:cs="Calibri"/>
                <w:sz w:val="22"/>
              </w:rPr>
              <w:lastRenderedPageBreak/>
              <w:t xml:space="preserve">September </w:t>
            </w:r>
            <w:r w:rsidRPr="009101F6">
              <w:rPr>
                <w:rFonts w:ascii="Calibri" w:eastAsia="Calibri" w:hAnsi="Calibri" w:cs="Calibri"/>
                <w:spacing w:val="-6"/>
                <w:sz w:val="22"/>
              </w:rPr>
              <w:t>12</w:t>
            </w:r>
          </w:p>
        </w:tc>
        <w:tc>
          <w:tcPr>
            <w:tcW w:w="8795" w:type="dxa"/>
          </w:tcPr>
          <w:p w14:paraId="62C6310C" w14:textId="7082E23B" w:rsidR="009101F6" w:rsidRPr="00C21D61" w:rsidRDefault="009101F6" w:rsidP="009101F6">
            <w:pPr>
              <w:widowControl w:val="0"/>
              <w:autoSpaceDE w:val="0"/>
              <w:autoSpaceDN w:val="0"/>
              <w:spacing w:after="0" w:line="276" w:lineRule="auto"/>
              <w:ind w:left="5" w:right="296"/>
              <w:rPr>
                <w:rFonts w:ascii="Calibri" w:eastAsia="Calibri" w:hAnsi="Calibri" w:cs="Calibri"/>
                <w:sz w:val="22"/>
              </w:rPr>
            </w:pPr>
            <w:r w:rsidRPr="00C21D61">
              <w:rPr>
                <w:rFonts w:ascii="Calibri" w:eastAsia="Calibri" w:hAnsi="Calibri" w:cs="Calibri"/>
                <w:sz w:val="22"/>
              </w:rPr>
              <w:t xml:space="preserve">Notice of </w:t>
            </w:r>
            <w:r>
              <w:rPr>
                <w:rFonts w:ascii="Calibri" w:eastAsia="Calibri" w:hAnsi="Calibri" w:cs="Calibri"/>
                <w:sz w:val="22"/>
              </w:rPr>
              <w:t xml:space="preserve">new and renewal </w:t>
            </w:r>
            <w:r w:rsidRPr="00C21D61">
              <w:rPr>
                <w:rFonts w:ascii="Calibri" w:eastAsia="Calibri" w:hAnsi="Calibri" w:cs="Calibri"/>
                <w:sz w:val="22"/>
              </w:rPr>
              <w:t>project acceptance, reduction, or rejection to applicants.</w:t>
            </w:r>
          </w:p>
        </w:tc>
      </w:tr>
      <w:tr w:rsidR="00C21D61" w:rsidRPr="00C21D61" w14:paraId="0DBCB824" w14:textId="77777777" w:rsidTr="00C21D61">
        <w:trPr>
          <w:trHeight w:val="604"/>
        </w:trPr>
        <w:tc>
          <w:tcPr>
            <w:tcW w:w="1088" w:type="dxa"/>
          </w:tcPr>
          <w:p w14:paraId="47729152" w14:textId="2D801F57" w:rsidR="00C21D61" w:rsidRPr="00C21D61" w:rsidRDefault="00C21D61" w:rsidP="00C21D61">
            <w:pPr>
              <w:widowControl w:val="0"/>
              <w:autoSpaceDE w:val="0"/>
              <w:autoSpaceDN w:val="0"/>
              <w:spacing w:before="19" w:after="0" w:line="240" w:lineRule="auto"/>
              <w:ind w:left="22"/>
              <w:rPr>
                <w:rFonts w:ascii="Calibri" w:eastAsia="Calibri" w:hAnsi="Calibri" w:cs="Calibri"/>
                <w:sz w:val="22"/>
              </w:rPr>
            </w:pPr>
            <w:r w:rsidRPr="00C21D61">
              <w:rPr>
                <w:rFonts w:ascii="Calibri" w:eastAsia="Calibri" w:hAnsi="Calibri" w:cs="Calibri"/>
                <w:spacing w:val="-10"/>
                <w:sz w:val="22"/>
              </w:rPr>
              <w:t>Aug</w:t>
            </w:r>
            <w:r w:rsidRPr="00C21D61">
              <w:rPr>
                <w:rFonts w:ascii="Calibri" w:eastAsia="Calibri" w:hAnsi="Calibri" w:cs="Calibri"/>
                <w:sz w:val="22"/>
              </w:rPr>
              <w:t xml:space="preserve"> 30-sept </w:t>
            </w:r>
            <w:r w:rsidR="009101F6">
              <w:rPr>
                <w:rFonts w:ascii="Calibri" w:eastAsia="Calibri" w:hAnsi="Calibri" w:cs="Calibri"/>
                <w:sz w:val="22"/>
              </w:rPr>
              <w:t>13</w:t>
            </w:r>
          </w:p>
        </w:tc>
        <w:tc>
          <w:tcPr>
            <w:tcW w:w="8795" w:type="dxa"/>
          </w:tcPr>
          <w:p w14:paraId="113DDFBB" w14:textId="77777777" w:rsidR="00C21D61" w:rsidRPr="00C21D61" w:rsidRDefault="00C21D61" w:rsidP="00C21D61">
            <w:pPr>
              <w:widowControl w:val="0"/>
              <w:autoSpaceDE w:val="0"/>
              <w:autoSpaceDN w:val="0"/>
              <w:spacing w:before="76" w:after="0" w:line="240" w:lineRule="auto"/>
              <w:ind w:left="102"/>
              <w:rPr>
                <w:rFonts w:ascii="Calibri" w:eastAsia="Calibri" w:hAnsi="Calibri" w:cs="Calibri"/>
                <w:sz w:val="22"/>
              </w:rPr>
            </w:pPr>
            <w:r w:rsidRPr="00C21D61">
              <w:rPr>
                <w:rFonts w:ascii="Calibri" w:eastAsia="Calibri" w:hAnsi="Calibri" w:cs="Calibri"/>
                <w:sz w:val="22"/>
              </w:rPr>
              <w:t>Technical</w:t>
            </w:r>
            <w:r w:rsidRPr="00C21D61">
              <w:rPr>
                <w:rFonts w:ascii="Calibri" w:eastAsia="Calibri" w:hAnsi="Calibri" w:cs="Calibri"/>
                <w:spacing w:val="-13"/>
                <w:sz w:val="22"/>
              </w:rPr>
              <w:t xml:space="preserve"> </w:t>
            </w:r>
            <w:r w:rsidRPr="00C21D61">
              <w:rPr>
                <w:rFonts w:ascii="Calibri" w:eastAsia="Calibri" w:hAnsi="Calibri" w:cs="Calibri"/>
                <w:sz w:val="22"/>
              </w:rPr>
              <w:t>review/corrections,</w:t>
            </w:r>
            <w:r w:rsidRPr="00C21D61">
              <w:rPr>
                <w:rFonts w:ascii="Calibri" w:eastAsia="Calibri" w:hAnsi="Calibri" w:cs="Calibri"/>
                <w:spacing w:val="-12"/>
                <w:sz w:val="22"/>
              </w:rPr>
              <w:t xml:space="preserve"> </w:t>
            </w:r>
            <w:r w:rsidRPr="00C21D61">
              <w:rPr>
                <w:rFonts w:ascii="Calibri" w:eastAsia="Calibri" w:hAnsi="Calibri" w:cs="Calibri"/>
                <w:sz w:val="22"/>
              </w:rPr>
              <w:t>priority</w:t>
            </w:r>
            <w:r w:rsidRPr="00C21D61">
              <w:rPr>
                <w:rFonts w:ascii="Calibri" w:eastAsia="Calibri" w:hAnsi="Calibri" w:cs="Calibri"/>
                <w:spacing w:val="-13"/>
                <w:sz w:val="22"/>
              </w:rPr>
              <w:t xml:space="preserve"> </w:t>
            </w:r>
            <w:r w:rsidRPr="00C21D61">
              <w:rPr>
                <w:rFonts w:ascii="Calibri" w:eastAsia="Calibri" w:hAnsi="Calibri" w:cs="Calibri"/>
                <w:sz w:val="22"/>
              </w:rPr>
              <w:t>ranking</w:t>
            </w:r>
            <w:r w:rsidRPr="00C21D61">
              <w:rPr>
                <w:rFonts w:ascii="Calibri" w:eastAsia="Calibri" w:hAnsi="Calibri" w:cs="Calibri"/>
                <w:spacing w:val="-12"/>
                <w:sz w:val="22"/>
              </w:rPr>
              <w:t xml:space="preserve"> </w:t>
            </w:r>
            <w:r w:rsidRPr="00C21D61">
              <w:rPr>
                <w:rFonts w:ascii="Calibri" w:eastAsia="Calibri" w:hAnsi="Calibri" w:cs="Calibri"/>
                <w:sz w:val="22"/>
              </w:rPr>
              <w:t>&amp;</w:t>
            </w:r>
            <w:r w:rsidRPr="00C21D61">
              <w:rPr>
                <w:rFonts w:ascii="Calibri" w:eastAsia="Calibri" w:hAnsi="Calibri" w:cs="Calibri"/>
                <w:spacing w:val="-12"/>
                <w:sz w:val="22"/>
              </w:rPr>
              <w:t xml:space="preserve"> </w:t>
            </w:r>
            <w:r w:rsidRPr="00C21D61">
              <w:rPr>
                <w:rFonts w:ascii="Calibri" w:eastAsia="Calibri" w:hAnsi="Calibri" w:cs="Calibri"/>
                <w:sz w:val="22"/>
              </w:rPr>
              <w:t>Consolidated</w:t>
            </w:r>
            <w:r w:rsidRPr="00C21D61">
              <w:rPr>
                <w:rFonts w:ascii="Calibri" w:eastAsia="Calibri" w:hAnsi="Calibri" w:cs="Calibri"/>
                <w:spacing w:val="-12"/>
                <w:sz w:val="22"/>
              </w:rPr>
              <w:t xml:space="preserve"> </w:t>
            </w:r>
            <w:r w:rsidRPr="00C21D61">
              <w:rPr>
                <w:rFonts w:ascii="Calibri" w:eastAsia="Calibri" w:hAnsi="Calibri" w:cs="Calibri"/>
                <w:sz w:val="22"/>
              </w:rPr>
              <w:t>Plan</w:t>
            </w:r>
            <w:r w:rsidRPr="00C21D61">
              <w:rPr>
                <w:rFonts w:ascii="Calibri" w:eastAsia="Calibri" w:hAnsi="Calibri" w:cs="Calibri"/>
                <w:spacing w:val="-12"/>
                <w:sz w:val="22"/>
              </w:rPr>
              <w:t xml:space="preserve"> </w:t>
            </w:r>
            <w:r w:rsidRPr="00C21D61">
              <w:rPr>
                <w:rFonts w:ascii="Calibri" w:eastAsia="Calibri" w:hAnsi="Calibri" w:cs="Calibri"/>
                <w:spacing w:val="-2"/>
                <w:sz w:val="22"/>
              </w:rPr>
              <w:t>certifications</w:t>
            </w:r>
          </w:p>
        </w:tc>
      </w:tr>
      <w:tr w:rsidR="00C21D61" w:rsidRPr="00C21D61" w14:paraId="089C1619" w14:textId="77777777" w:rsidTr="00C21D61">
        <w:trPr>
          <w:trHeight w:val="603"/>
        </w:trPr>
        <w:tc>
          <w:tcPr>
            <w:tcW w:w="1088" w:type="dxa"/>
          </w:tcPr>
          <w:p w14:paraId="1BF10131" w14:textId="5EFC3370" w:rsidR="00C21D61" w:rsidRPr="008975DF" w:rsidRDefault="00C21D61" w:rsidP="00C21D61">
            <w:pPr>
              <w:widowControl w:val="0"/>
              <w:autoSpaceDE w:val="0"/>
              <w:autoSpaceDN w:val="0"/>
              <w:spacing w:after="0" w:line="256" w:lineRule="auto"/>
              <w:ind w:left="22"/>
              <w:rPr>
                <w:rFonts w:ascii="Calibri" w:eastAsia="Calibri" w:hAnsi="Calibri" w:cs="Calibri"/>
                <w:sz w:val="22"/>
              </w:rPr>
            </w:pPr>
            <w:r w:rsidRPr="008975DF">
              <w:rPr>
                <w:rFonts w:ascii="Calibri" w:eastAsia="Calibri" w:hAnsi="Calibri" w:cs="Calibri"/>
                <w:spacing w:val="-2"/>
                <w:sz w:val="22"/>
              </w:rPr>
              <w:t xml:space="preserve">September </w:t>
            </w:r>
            <w:r w:rsidR="009101F6" w:rsidRPr="008975DF">
              <w:rPr>
                <w:rFonts w:ascii="Calibri" w:eastAsia="Calibri" w:hAnsi="Calibri" w:cs="Calibri"/>
                <w:spacing w:val="-10"/>
                <w:sz w:val="22"/>
              </w:rPr>
              <w:t>23</w:t>
            </w:r>
          </w:p>
        </w:tc>
        <w:tc>
          <w:tcPr>
            <w:tcW w:w="8795" w:type="dxa"/>
          </w:tcPr>
          <w:p w14:paraId="07C76C8D" w14:textId="77777777" w:rsidR="00C21D61" w:rsidRPr="00C21D61" w:rsidRDefault="00C21D61" w:rsidP="00C21D61">
            <w:pPr>
              <w:widowControl w:val="0"/>
              <w:autoSpaceDE w:val="0"/>
              <w:autoSpaceDN w:val="0"/>
              <w:spacing w:before="76" w:after="0" w:line="240" w:lineRule="auto"/>
              <w:ind w:left="5"/>
              <w:rPr>
                <w:rFonts w:ascii="Calibri" w:eastAsia="Calibri" w:hAnsi="Calibri" w:cs="Calibri"/>
                <w:sz w:val="22"/>
              </w:rPr>
            </w:pPr>
            <w:r w:rsidRPr="00C21D61">
              <w:rPr>
                <w:rFonts w:ascii="Calibri" w:eastAsia="Calibri" w:hAnsi="Calibri" w:cs="Calibri"/>
                <w:sz w:val="22"/>
              </w:rPr>
              <w:t>Public</w:t>
            </w:r>
            <w:r w:rsidRPr="00C21D61">
              <w:rPr>
                <w:rFonts w:ascii="Calibri" w:eastAsia="Calibri" w:hAnsi="Calibri" w:cs="Calibri"/>
                <w:spacing w:val="-8"/>
                <w:sz w:val="22"/>
              </w:rPr>
              <w:t xml:space="preserve"> </w:t>
            </w:r>
            <w:r w:rsidRPr="00C21D61">
              <w:rPr>
                <w:rFonts w:ascii="Calibri" w:eastAsia="Calibri" w:hAnsi="Calibri" w:cs="Calibri"/>
                <w:sz w:val="22"/>
              </w:rPr>
              <w:t>Posting</w:t>
            </w:r>
            <w:r w:rsidRPr="00C21D61">
              <w:rPr>
                <w:rFonts w:ascii="Calibri" w:eastAsia="Calibri" w:hAnsi="Calibri" w:cs="Calibri"/>
                <w:spacing w:val="-13"/>
                <w:sz w:val="22"/>
              </w:rPr>
              <w:t xml:space="preserve"> </w:t>
            </w:r>
            <w:r w:rsidRPr="00C21D61">
              <w:rPr>
                <w:rFonts w:ascii="Calibri" w:eastAsia="Calibri" w:hAnsi="Calibri" w:cs="Calibri"/>
                <w:sz w:val="22"/>
              </w:rPr>
              <w:t>of</w:t>
            </w:r>
            <w:r w:rsidRPr="00C21D61">
              <w:rPr>
                <w:rFonts w:ascii="Calibri" w:eastAsia="Calibri" w:hAnsi="Calibri" w:cs="Calibri"/>
                <w:spacing w:val="-9"/>
                <w:sz w:val="22"/>
              </w:rPr>
              <w:t xml:space="preserve"> </w:t>
            </w:r>
            <w:r w:rsidRPr="00C21D61">
              <w:rPr>
                <w:rFonts w:ascii="Calibri" w:eastAsia="Calibri" w:hAnsi="Calibri" w:cs="Calibri"/>
                <w:sz w:val="22"/>
              </w:rPr>
              <w:t>full</w:t>
            </w:r>
            <w:r w:rsidRPr="00C21D61">
              <w:rPr>
                <w:rFonts w:ascii="Calibri" w:eastAsia="Calibri" w:hAnsi="Calibri" w:cs="Calibri"/>
                <w:spacing w:val="-12"/>
                <w:sz w:val="22"/>
              </w:rPr>
              <w:t xml:space="preserve"> </w:t>
            </w:r>
            <w:r w:rsidRPr="00C21D61">
              <w:rPr>
                <w:rFonts w:ascii="Calibri" w:eastAsia="Calibri" w:hAnsi="Calibri" w:cs="Calibri"/>
                <w:sz w:val="22"/>
              </w:rPr>
              <w:t>Consolidated</w:t>
            </w:r>
            <w:r w:rsidRPr="00C21D61">
              <w:rPr>
                <w:rFonts w:ascii="Calibri" w:eastAsia="Calibri" w:hAnsi="Calibri" w:cs="Calibri"/>
                <w:spacing w:val="3"/>
                <w:sz w:val="22"/>
              </w:rPr>
              <w:t xml:space="preserve"> </w:t>
            </w:r>
            <w:r w:rsidRPr="00C21D61">
              <w:rPr>
                <w:rFonts w:ascii="Calibri" w:eastAsia="Calibri" w:hAnsi="Calibri" w:cs="Calibri"/>
                <w:spacing w:val="-2"/>
                <w:sz w:val="22"/>
              </w:rPr>
              <w:t>Application</w:t>
            </w:r>
          </w:p>
        </w:tc>
      </w:tr>
      <w:tr w:rsidR="00C21D61" w:rsidRPr="00C21D61" w14:paraId="07928868" w14:textId="77777777" w:rsidTr="00C21D61">
        <w:trPr>
          <w:trHeight w:val="508"/>
        </w:trPr>
        <w:tc>
          <w:tcPr>
            <w:tcW w:w="1088" w:type="dxa"/>
          </w:tcPr>
          <w:p w14:paraId="67086B63" w14:textId="77777777" w:rsidR="00C21D61" w:rsidRPr="008975DF" w:rsidRDefault="00C21D61" w:rsidP="00C21D61">
            <w:pPr>
              <w:widowControl w:val="0"/>
              <w:autoSpaceDE w:val="0"/>
              <w:autoSpaceDN w:val="0"/>
              <w:spacing w:after="0" w:line="265" w:lineRule="exact"/>
              <w:ind w:left="22"/>
              <w:rPr>
                <w:rFonts w:ascii="Calibri" w:eastAsia="Calibri" w:hAnsi="Calibri" w:cs="Calibri"/>
                <w:sz w:val="22"/>
              </w:rPr>
            </w:pPr>
            <w:r w:rsidRPr="008975DF">
              <w:rPr>
                <w:rFonts w:ascii="Calibri" w:eastAsia="Calibri" w:hAnsi="Calibri" w:cs="Calibri"/>
                <w:spacing w:val="-2"/>
                <w:sz w:val="22"/>
              </w:rPr>
              <w:t>September</w:t>
            </w:r>
          </w:p>
          <w:p w14:paraId="490C988B" w14:textId="5D1F5D35" w:rsidR="00C21D61" w:rsidRPr="00C21D61" w:rsidRDefault="009101F6" w:rsidP="00C21D61">
            <w:pPr>
              <w:widowControl w:val="0"/>
              <w:autoSpaceDE w:val="0"/>
              <w:autoSpaceDN w:val="0"/>
              <w:spacing w:before="19" w:after="0" w:line="203" w:lineRule="exact"/>
              <w:ind w:left="22"/>
              <w:rPr>
                <w:rFonts w:ascii="Calibri" w:eastAsia="Calibri" w:hAnsi="Calibri" w:cs="Calibri"/>
                <w:sz w:val="22"/>
              </w:rPr>
            </w:pPr>
            <w:r w:rsidRPr="008975DF">
              <w:rPr>
                <w:rFonts w:ascii="Calibri" w:eastAsia="Calibri" w:hAnsi="Calibri" w:cs="Calibri"/>
                <w:spacing w:val="-5"/>
                <w:sz w:val="22"/>
              </w:rPr>
              <w:t>23</w:t>
            </w:r>
          </w:p>
        </w:tc>
        <w:tc>
          <w:tcPr>
            <w:tcW w:w="8795" w:type="dxa"/>
          </w:tcPr>
          <w:p w14:paraId="0344F5B3" w14:textId="34F44B6B" w:rsidR="00C21D61" w:rsidRPr="00C21D61" w:rsidRDefault="00C21D61" w:rsidP="00C21D61">
            <w:pPr>
              <w:widowControl w:val="0"/>
              <w:autoSpaceDE w:val="0"/>
              <w:autoSpaceDN w:val="0"/>
              <w:spacing w:before="25" w:after="0" w:line="240" w:lineRule="auto"/>
              <w:ind w:left="5"/>
              <w:rPr>
                <w:rFonts w:ascii="Calibri" w:eastAsia="Calibri" w:hAnsi="Calibri" w:cs="Calibri"/>
              </w:rPr>
            </w:pPr>
            <w:r w:rsidRPr="00C21D61">
              <w:rPr>
                <w:rFonts w:ascii="Calibri" w:eastAsia="Calibri" w:hAnsi="Calibri" w:cs="Calibri"/>
                <w:sz w:val="22"/>
              </w:rPr>
              <w:t>Final</w:t>
            </w:r>
            <w:r w:rsidRPr="00C21D61">
              <w:rPr>
                <w:rFonts w:ascii="Calibri" w:eastAsia="Calibri" w:hAnsi="Calibri" w:cs="Calibri"/>
                <w:spacing w:val="-5"/>
                <w:sz w:val="22"/>
              </w:rPr>
              <w:t xml:space="preserve"> </w:t>
            </w:r>
            <w:r w:rsidRPr="00C21D61">
              <w:rPr>
                <w:rFonts w:ascii="Calibri" w:eastAsia="Calibri" w:hAnsi="Calibri" w:cs="Calibri"/>
                <w:sz w:val="22"/>
              </w:rPr>
              <w:t>Submission</w:t>
            </w:r>
            <w:r w:rsidRPr="00C21D61">
              <w:rPr>
                <w:rFonts w:ascii="Calibri" w:eastAsia="Calibri" w:hAnsi="Calibri" w:cs="Calibri"/>
                <w:spacing w:val="10"/>
                <w:sz w:val="22"/>
              </w:rPr>
              <w:t xml:space="preserve"> </w:t>
            </w:r>
            <w:r w:rsidR="009101F6">
              <w:rPr>
                <w:rFonts w:ascii="Calibri" w:eastAsia="Calibri" w:hAnsi="Calibri" w:cs="Calibri"/>
                <w:spacing w:val="10"/>
                <w:sz w:val="22"/>
              </w:rPr>
              <w:t xml:space="preserve">of CoC Application </w:t>
            </w:r>
            <w:r w:rsidRPr="00C21D61">
              <w:rPr>
                <w:rFonts w:ascii="Calibri" w:eastAsia="Calibri" w:hAnsi="Calibri" w:cs="Calibri"/>
                <w:sz w:val="22"/>
              </w:rPr>
              <w:t>Due</w:t>
            </w:r>
            <w:r w:rsidRPr="00C21D61">
              <w:rPr>
                <w:rFonts w:ascii="Calibri" w:eastAsia="Calibri" w:hAnsi="Calibri" w:cs="Calibri"/>
                <w:spacing w:val="-11"/>
                <w:sz w:val="22"/>
              </w:rPr>
              <w:t xml:space="preserve"> </w:t>
            </w:r>
            <w:r w:rsidRPr="00C21D61">
              <w:rPr>
                <w:rFonts w:ascii="Calibri" w:eastAsia="Calibri" w:hAnsi="Calibri" w:cs="Calibri"/>
                <w:sz w:val="22"/>
              </w:rPr>
              <w:t>in</w:t>
            </w:r>
            <w:r w:rsidRPr="00C21D61">
              <w:rPr>
                <w:rFonts w:ascii="Calibri" w:eastAsia="Calibri" w:hAnsi="Calibri" w:cs="Calibri"/>
                <w:spacing w:val="-12"/>
                <w:sz w:val="22"/>
              </w:rPr>
              <w:t xml:space="preserve"> </w:t>
            </w:r>
            <w:r w:rsidRPr="00C21D61">
              <w:rPr>
                <w:rFonts w:ascii="Calibri" w:eastAsia="Calibri" w:hAnsi="Calibri" w:cs="Calibri"/>
                <w:sz w:val="22"/>
              </w:rPr>
              <w:t>e-snaps</w:t>
            </w:r>
            <w:r w:rsidRPr="00C21D61">
              <w:rPr>
                <w:rFonts w:ascii="Calibri" w:eastAsia="Calibri" w:hAnsi="Calibri" w:cs="Calibri"/>
                <w:spacing w:val="-5"/>
                <w:sz w:val="22"/>
              </w:rPr>
              <w:t xml:space="preserve"> </w:t>
            </w:r>
            <w:r w:rsidRPr="00C21D61">
              <w:rPr>
                <w:rFonts w:ascii="Calibri" w:eastAsia="Calibri" w:hAnsi="Calibri" w:cs="Calibri"/>
              </w:rPr>
              <w:t>(8:00</w:t>
            </w:r>
            <w:r w:rsidRPr="00C21D61">
              <w:rPr>
                <w:rFonts w:ascii="Calibri" w:eastAsia="Calibri" w:hAnsi="Calibri" w:cs="Calibri"/>
                <w:spacing w:val="3"/>
              </w:rPr>
              <w:t xml:space="preserve"> </w:t>
            </w:r>
            <w:r w:rsidRPr="00C21D61">
              <w:rPr>
                <w:rFonts w:ascii="Calibri" w:eastAsia="Calibri" w:hAnsi="Calibri" w:cs="Calibri"/>
              </w:rPr>
              <w:t>PM</w:t>
            </w:r>
            <w:r w:rsidRPr="00C21D61">
              <w:rPr>
                <w:rFonts w:ascii="Calibri" w:eastAsia="Calibri" w:hAnsi="Calibri" w:cs="Calibri"/>
                <w:spacing w:val="-13"/>
              </w:rPr>
              <w:t xml:space="preserve"> </w:t>
            </w:r>
            <w:r w:rsidRPr="00C21D61">
              <w:rPr>
                <w:rFonts w:ascii="Calibri" w:eastAsia="Calibri" w:hAnsi="Calibri" w:cs="Calibri"/>
                <w:spacing w:val="-4"/>
              </w:rPr>
              <w:t>EST)</w:t>
            </w:r>
          </w:p>
        </w:tc>
      </w:tr>
    </w:tbl>
    <w:p w14:paraId="1B87AFFD" w14:textId="77777777" w:rsidR="00C21D61" w:rsidRDefault="00C21D61" w:rsidP="00C21D61"/>
    <w:p w14:paraId="3F773BD7" w14:textId="77777777" w:rsidR="00C21D61" w:rsidRDefault="00C21D61">
      <w:r>
        <w:br w:type="page"/>
      </w:r>
    </w:p>
    <w:p w14:paraId="5C3F87E0" w14:textId="77777777" w:rsidR="00C21D61" w:rsidRPr="00752EF1" w:rsidRDefault="00C21D61" w:rsidP="00C21D61">
      <w:pPr>
        <w:pStyle w:val="Heading1"/>
        <w:rPr>
          <w:rFonts w:asciiTheme="minorHAnsi" w:hAnsiTheme="minorHAnsi" w:cstheme="minorHAnsi"/>
          <w:sz w:val="28"/>
          <w:szCs w:val="28"/>
        </w:rPr>
      </w:pPr>
      <w:bookmarkStart w:id="20" w:name="_Toc111041882"/>
      <w:r w:rsidRPr="00752EF1">
        <w:rPr>
          <w:rFonts w:asciiTheme="minorHAnsi" w:hAnsiTheme="minorHAnsi" w:cstheme="minorHAnsi"/>
          <w:sz w:val="28"/>
          <w:szCs w:val="28"/>
        </w:rPr>
        <w:lastRenderedPageBreak/>
        <w:t>Attachment 2- Renewal and Reallocation Questionnaire, Due August 15th</w:t>
      </w:r>
      <w:bookmarkEnd w:id="20"/>
    </w:p>
    <w:p w14:paraId="0C4C7997" w14:textId="77777777" w:rsidR="00C21D61" w:rsidRPr="00C21D61" w:rsidRDefault="00C21D61" w:rsidP="00C21D61">
      <w:pPr>
        <w:jc w:val="center"/>
        <w:rPr>
          <w:rFonts w:cstheme="minorHAnsi"/>
          <w:szCs w:val="24"/>
        </w:rPr>
      </w:pPr>
      <w:r w:rsidRPr="00C21D61">
        <w:rPr>
          <w:rFonts w:cstheme="minorHAnsi"/>
          <w:szCs w:val="24"/>
        </w:rPr>
        <w:t xml:space="preserve">A completed, signed questionnaire must be received at the Sonoma County Community Development Commission, 1440 Guerneville Rd, Santa Rosa, CA. 95403 no later than 5 :00 pm on August 15, 2022. Email scanned questionnaires to: </w:t>
      </w:r>
      <w:hyperlink r:id="rId43" w:history="1">
        <w:r w:rsidRPr="00C21D61">
          <w:rPr>
            <w:rStyle w:val="Hyperlink"/>
            <w:rFonts w:cstheme="minorHAnsi"/>
            <w:szCs w:val="24"/>
          </w:rPr>
          <w:t>Karissa.White@sonoma-county.org</w:t>
        </w:r>
      </w:hyperlink>
      <w:r w:rsidRPr="00C21D61">
        <w:rPr>
          <w:rFonts w:cstheme="minorHAnsi"/>
          <w:szCs w:val="24"/>
        </w:rPr>
        <w:t xml:space="preserve"> </w:t>
      </w:r>
    </w:p>
    <w:p w14:paraId="6CE147D5" w14:textId="77777777" w:rsidR="00C21D61" w:rsidRPr="00C21D61" w:rsidRDefault="00C21D61" w:rsidP="00C21D61">
      <w:pPr>
        <w:rPr>
          <w:rFonts w:cstheme="minorHAnsi"/>
          <w:szCs w:val="24"/>
        </w:rPr>
      </w:pPr>
      <w:r w:rsidRPr="00C21D61">
        <w:rPr>
          <w:rFonts w:cstheme="minorHAnsi"/>
          <w:szCs w:val="24"/>
        </w:rPr>
        <w:t>Applicant Organization:</w:t>
      </w:r>
    </w:p>
    <w:p w14:paraId="198D9624" w14:textId="77777777" w:rsidR="00C21D61" w:rsidRPr="00C21D61" w:rsidRDefault="00C21D61" w:rsidP="00C21D61">
      <w:pPr>
        <w:rPr>
          <w:rFonts w:cstheme="minorHAnsi"/>
          <w:szCs w:val="24"/>
        </w:rPr>
      </w:pPr>
    </w:p>
    <w:p w14:paraId="67C59BF2" w14:textId="77777777" w:rsidR="00C21D61" w:rsidRPr="00C21D61" w:rsidRDefault="00C21D61" w:rsidP="00C21D61">
      <w:pPr>
        <w:rPr>
          <w:rFonts w:cstheme="minorHAnsi"/>
          <w:szCs w:val="24"/>
        </w:rPr>
      </w:pPr>
      <w:r w:rsidRPr="00C21D61">
        <w:rPr>
          <w:rFonts w:cstheme="minorHAnsi"/>
          <w:szCs w:val="24"/>
        </w:rPr>
        <w:t>Contact Name:</w:t>
      </w:r>
      <w:r w:rsidRPr="00C21D61">
        <w:rPr>
          <w:rFonts w:cstheme="minorHAnsi"/>
          <w:szCs w:val="24"/>
        </w:rPr>
        <w:tab/>
        <w:t>Phone:</w:t>
      </w:r>
      <w:r w:rsidRPr="00C21D61">
        <w:rPr>
          <w:rFonts w:cstheme="minorHAnsi"/>
          <w:szCs w:val="24"/>
        </w:rPr>
        <w:tab/>
      </w:r>
      <w:r w:rsidRPr="00C21D61">
        <w:rPr>
          <w:rFonts w:cstheme="minorHAnsi"/>
          <w:szCs w:val="24"/>
        </w:rPr>
        <w:tab/>
      </w:r>
      <w:r w:rsidRPr="00C21D61">
        <w:rPr>
          <w:rFonts w:cstheme="minorHAnsi"/>
          <w:szCs w:val="24"/>
        </w:rPr>
        <w:tab/>
        <w:t>Fax:</w:t>
      </w:r>
      <w:r w:rsidRPr="00C21D61">
        <w:rPr>
          <w:rFonts w:cstheme="minorHAnsi"/>
          <w:szCs w:val="24"/>
        </w:rPr>
        <w:tab/>
      </w:r>
      <w:r w:rsidRPr="00C21D61">
        <w:rPr>
          <w:rFonts w:cstheme="minorHAnsi"/>
          <w:szCs w:val="24"/>
        </w:rPr>
        <w:tab/>
        <w:t>Email:</w:t>
      </w:r>
    </w:p>
    <w:p w14:paraId="4DDE607E" w14:textId="77777777" w:rsidR="00C21D61" w:rsidRPr="00C21D61" w:rsidRDefault="00C21D61" w:rsidP="00C21D61">
      <w:pPr>
        <w:rPr>
          <w:rFonts w:cstheme="minorHAnsi"/>
          <w:szCs w:val="24"/>
        </w:rPr>
      </w:pPr>
      <w:r w:rsidRPr="00C21D61">
        <w:rPr>
          <w:rFonts w:cstheme="minorHAnsi"/>
          <w:szCs w:val="24"/>
        </w:rPr>
        <w:t>Intent to Apply for Renewal Funds:</w:t>
      </w:r>
    </w:p>
    <w:p w14:paraId="6728AAF8" w14:textId="77777777" w:rsidR="00C21D61" w:rsidRPr="00C21D61" w:rsidRDefault="0018652D" w:rsidP="00C21D61">
      <w:pPr>
        <w:rPr>
          <w:rFonts w:cstheme="minorHAnsi"/>
          <w:szCs w:val="24"/>
        </w:rPr>
      </w:pPr>
      <w:sdt>
        <w:sdtPr>
          <w:rPr>
            <w:rFonts w:cstheme="minorHAnsi"/>
            <w:szCs w:val="24"/>
          </w:rPr>
          <w:id w:val="-123549596"/>
          <w14:checkbox>
            <w14:checked w14:val="0"/>
            <w14:checkedState w14:val="2612" w14:font="MS Gothic"/>
            <w14:uncheckedState w14:val="2610" w14:font="MS Gothic"/>
          </w14:checkbox>
        </w:sdtPr>
        <w:sdtEndPr/>
        <w:sdtContent>
          <w:r w:rsidR="00C21D61" w:rsidRPr="00C21D61">
            <w:rPr>
              <w:rFonts w:ascii="Segoe UI Symbol" w:eastAsia="MS Gothic" w:hAnsi="Segoe UI Symbol" w:cs="Segoe UI Symbol"/>
              <w:szCs w:val="24"/>
            </w:rPr>
            <w:t>☐</w:t>
          </w:r>
        </w:sdtContent>
      </w:sdt>
      <w:r w:rsidR="00C21D61" w:rsidRPr="00C21D61">
        <w:rPr>
          <w:rFonts w:cstheme="minorHAnsi"/>
          <w:szCs w:val="24"/>
        </w:rPr>
        <w:t xml:space="preserve">We Intend to Apply for renewal of the following projects (please name separately): </w:t>
      </w:r>
    </w:p>
    <w:p w14:paraId="1E33ED33" w14:textId="77777777" w:rsidR="00C21D61" w:rsidRPr="00C21D61" w:rsidRDefault="00C21D61" w:rsidP="00C21D61">
      <w:pPr>
        <w:rPr>
          <w:rFonts w:cstheme="minorHAnsi"/>
          <w:szCs w:val="24"/>
        </w:rPr>
      </w:pPr>
      <w:r w:rsidRPr="00C21D61">
        <w:rPr>
          <w:rFonts w:cstheme="minorHAnsi"/>
          <w:szCs w:val="24"/>
        </w:rPr>
        <w:t>Name of project:</w:t>
      </w:r>
      <w:r w:rsidRPr="00C21D61">
        <w:rPr>
          <w:rFonts w:cstheme="minorHAnsi"/>
          <w:szCs w:val="24"/>
        </w:rPr>
        <w:tab/>
      </w:r>
      <w:r w:rsidRPr="00C21D61">
        <w:rPr>
          <w:rFonts w:cstheme="minorHAnsi"/>
          <w:szCs w:val="24"/>
        </w:rPr>
        <w:tab/>
      </w:r>
      <w:r w:rsidRPr="00C21D61">
        <w:rPr>
          <w:rFonts w:cstheme="minorHAnsi"/>
          <w:szCs w:val="24"/>
        </w:rPr>
        <w:tab/>
        <w:t>Award amount: $</w:t>
      </w:r>
    </w:p>
    <w:p w14:paraId="491F6FBB" w14:textId="77777777" w:rsidR="00C21D61" w:rsidRPr="00C21D61" w:rsidRDefault="00C21D61" w:rsidP="00C21D61">
      <w:pPr>
        <w:rPr>
          <w:rFonts w:cstheme="minorHAnsi"/>
          <w:szCs w:val="24"/>
        </w:rPr>
      </w:pPr>
      <w:r w:rsidRPr="00C21D61">
        <w:rPr>
          <w:rFonts w:cstheme="minorHAnsi"/>
          <w:szCs w:val="24"/>
        </w:rPr>
        <w:t>Name of project:</w:t>
      </w:r>
      <w:r w:rsidRPr="00C21D61">
        <w:rPr>
          <w:rFonts w:cstheme="minorHAnsi"/>
          <w:szCs w:val="24"/>
        </w:rPr>
        <w:tab/>
      </w:r>
      <w:r w:rsidRPr="00C21D61">
        <w:rPr>
          <w:rFonts w:cstheme="minorHAnsi"/>
          <w:szCs w:val="24"/>
        </w:rPr>
        <w:tab/>
      </w:r>
      <w:r w:rsidRPr="00C21D61">
        <w:rPr>
          <w:rFonts w:cstheme="minorHAnsi"/>
          <w:szCs w:val="24"/>
        </w:rPr>
        <w:tab/>
        <w:t>Award amount: $</w:t>
      </w:r>
    </w:p>
    <w:p w14:paraId="560E273C" w14:textId="03F40280" w:rsidR="00C21D61" w:rsidRPr="00C21D61" w:rsidRDefault="00C21D61" w:rsidP="00C21D61">
      <w:pPr>
        <w:rPr>
          <w:rFonts w:cstheme="minorHAnsi"/>
          <w:szCs w:val="24"/>
        </w:rPr>
      </w:pPr>
      <w:r w:rsidRPr="00C21D61">
        <w:rPr>
          <w:rFonts w:cstheme="minorHAnsi"/>
          <w:szCs w:val="24"/>
        </w:rPr>
        <w:t xml:space="preserve">Reallocation: Would you consider reducing all of part of funding for any project? </w:t>
      </w:r>
      <w:sdt>
        <w:sdtPr>
          <w:rPr>
            <w:rFonts w:cstheme="minorHAnsi"/>
            <w:szCs w:val="24"/>
          </w:rPr>
          <w:id w:val="1409344144"/>
          <w14:checkbox>
            <w14:checked w14:val="0"/>
            <w14:checkedState w14:val="2612" w14:font="MS Gothic"/>
            <w14:uncheckedState w14:val="2610" w14:font="MS Gothic"/>
          </w14:checkbox>
        </w:sdtPr>
        <w:sdtEndPr/>
        <w:sdtContent>
          <w:r w:rsidR="00005943">
            <w:rPr>
              <w:rFonts w:ascii="MS Gothic" w:eastAsia="MS Gothic" w:hAnsi="MS Gothic" w:cstheme="minorHAnsi" w:hint="eastAsia"/>
              <w:szCs w:val="24"/>
            </w:rPr>
            <w:t>☐</w:t>
          </w:r>
        </w:sdtContent>
      </w:sdt>
      <w:r w:rsidRPr="00C21D61">
        <w:rPr>
          <w:rFonts w:cstheme="minorHAnsi"/>
          <w:szCs w:val="24"/>
        </w:rPr>
        <w:t>No</w:t>
      </w:r>
    </w:p>
    <w:p w14:paraId="7803FB84" w14:textId="77777777" w:rsidR="00C21D61" w:rsidRPr="00C21D61" w:rsidRDefault="0018652D" w:rsidP="00C21D61">
      <w:pPr>
        <w:rPr>
          <w:rFonts w:cstheme="minorHAnsi"/>
          <w:szCs w:val="24"/>
        </w:rPr>
      </w:pPr>
      <w:sdt>
        <w:sdtPr>
          <w:rPr>
            <w:rFonts w:cstheme="minorHAnsi"/>
            <w:szCs w:val="24"/>
          </w:rPr>
          <w:id w:val="184955799"/>
          <w14:checkbox>
            <w14:checked w14:val="0"/>
            <w14:checkedState w14:val="2612" w14:font="MS Gothic"/>
            <w14:uncheckedState w14:val="2610" w14:font="MS Gothic"/>
          </w14:checkbox>
        </w:sdtPr>
        <w:sdtEndPr/>
        <w:sdtContent>
          <w:r w:rsidR="00C21D61" w:rsidRPr="00C21D61">
            <w:rPr>
              <w:rFonts w:ascii="Segoe UI Symbol" w:eastAsia="MS Gothic" w:hAnsi="Segoe UI Symbol" w:cs="Segoe UI Symbol"/>
              <w:szCs w:val="24"/>
            </w:rPr>
            <w:t>☐</w:t>
          </w:r>
        </w:sdtContent>
      </w:sdt>
      <w:r w:rsidR="00C21D61" w:rsidRPr="00C21D61">
        <w:rPr>
          <w:rFonts w:cstheme="minorHAnsi"/>
          <w:szCs w:val="24"/>
        </w:rPr>
        <w:t xml:space="preserve">Yes, all (specify amount: $   </w:t>
      </w:r>
      <w:r w:rsidR="00C21D61" w:rsidRPr="00C21D61">
        <w:rPr>
          <w:rFonts w:cstheme="minorHAnsi"/>
          <w:szCs w:val="24"/>
        </w:rPr>
        <w:tab/>
        <w:t>)</w:t>
      </w:r>
      <w:r w:rsidR="00C21D61" w:rsidRPr="00C21D61">
        <w:rPr>
          <w:rFonts w:cstheme="minorHAnsi"/>
          <w:szCs w:val="24"/>
        </w:rPr>
        <w:tab/>
      </w:r>
      <w:sdt>
        <w:sdtPr>
          <w:rPr>
            <w:rFonts w:cstheme="minorHAnsi"/>
            <w:szCs w:val="24"/>
          </w:rPr>
          <w:id w:val="1737435376"/>
          <w14:checkbox>
            <w14:checked w14:val="0"/>
            <w14:checkedState w14:val="2612" w14:font="MS Gothic"/>
            <w14:uncheckedState w14:val="2610" w14:font="MS Gothic"/>
          </w14:checkbox>
        </w:sdtPr>
        <w:sdtEndPr/>
        <w:sdtContent>
          <w:r w:rsidR="00C21D61" w:rsidRPr="00C21D61">
            <w:rPr>
              <w:rFonts w:ascii="Segoe UI Symbol" w:eastAsia="MS Gothic" w:hAnsi="Segoe UI Symbol" w:cs="Segoe UI Symbol"/>
              <w:szCs w:val="24"/>
            </w:rPr>
            <w:t>☐</w:t>
          </w:r>
        </w:sdtContent>
      </w:sdt>
      <w:r w:rsidR="00C21D61" w:rsidRPr="00C21D61">
        <w:rPr>
          <w:rFonts w:cstheme="minorHAnsi"/>
          <w:szCs w:val="24"/>
        </w:rPr>
        <w:t>Yes, part (specify amount: $</w:t>
      </w:r>
      <w:r w:rsidR="00C21D61" w:rsidRPr="00C21D61">
        <w:rPr>
          <w:rFonts w:cstheme="minorHAnsi"/>
          <w:szCs w:val="24"/>
        </w:rPr>
        <w:tab/>
        <w:t>)</w:t>
      </w:r>
    </w:p>
    <w:p w14:paraId="4BD4E52C" w14:textId="180F5365" w:rsidR="00C21D61" w:rsidRPr="00C21D61" w:rsidRDefault="00C21D61" w:rsidP="00C21D61">
      <w:pPr>
        <w:rPr>
          <w:rFonts w:cstheme="minorHAnsi"/>
          <w:szCs w:val="24"/>
        </w:rPr>
      </w:pPr>
      <w:r w:rsidRPr="00C21D61">
        <w:rPr>
          <w:rFonts w:cstheme="minorHAnsi"/>
          <w:szCs w:val="24"/>
        </w:rPr>
        <w:t xml:space="preserve">Reductions in renewal requests can be reallocated to a new Permanent Housing project. If a renewal request is reduced, objectives and numbers served can also be reduced from previous contract levels. For information, consult the </w:t>
      </w:r>
      <w:proofErr w:type="spellStart"/>
      <w:r w:rsidRPr="00C21D61">
        <w:rPr>
          <w:rFonts w:cstheme="minorHAnsi"/>
          <w:szCs w:val="24"/>
        </w:rPr>
        <w:t>NOFO</w:t>
      </w:r>
      <w:proofErr w:type="spellEnd"/>
      <w:r w:rsidRPr="00C21D61">
        <w:rPr>
          <w:rFonts w:cstheme="minorHAnsi"/>
          <w:szCs w:val="24"/>
        </w:rPr>
        <w:t xml:space="preserve"> and/or call Karissa White, Continuum of Care Coordinator, at 565-1884</w:t>
      </w:r>
      <w:r w:rsidR="00005943">
        <w:rPr>
          <w:rFonts w:cstheme="minorHAnsi"/>
          <w:szCs w:val="24"/>
        </w:rPr>
        <w:t xml:space="preserve"> or </w:t>
      </w:r>
      <w:hyperlink r:id="rId44" w:history="1">
        <w:r w:rsidR="00005943" w:rsidRPr="00C01A15">
          <w:rPr>
            <w:rStyle w:val="Hyperlink"/>
            <w:rFonts w:cstheme="minorHAnsi"/>
            <w:szCs w:val="24"/>
          </w:rPr>
          <w:t>Karissa.White@sonoma-county.org</w:t>
        </w:r>
      </w:hyperlink>
      <w:r w:rsidR="00005943">
        <w:rPr>
          <w:rFonts w:cstheme="minorHAnsi"/>
          <w:szCs w:val="24"/>
        </w:rPr>
        <w:t xml:space="preserve"> </w:t>
      </w:r>
    </w:p>
    <w:p w14:paraId="4168AA51" w14:textId="77777777" w:rsidR="00C21D61" w:rsidRPr="00C21D61" w:rsidRDefault="00C21D61" w:rsidP="00C21D61">
      <w:pPr>
        <w:rPr>
          <w:rFonts w:cstheme="minorHAnsi"/>
          <w:szCs w:val="24"/>
        </w:rPr>
      </w:pPr>
      <w:r w:rsidRPr="00C21D61">
        <w:rPr>
          <w:rFonts w:cstheme="minorHAnsi"/>
          <w:szCs w:val="24"/>
        </w:rPr>
        <w:t>If yes, please complete the following:</w:t>
      </w:r>
    </w:p>
    <w:p w14:paraId="675ABD64" w14:textId="77777777" w:rsidR="00C21D61" w:rsidRPr="00C21D61" w:rsidRDefault="00C21D61" w:rsidP="00C21D61">
      <w:pPr>
        <w:pStyle w:val="ListParagraph"/>
        <w:numPr>
          <w:ilvl w:val="0"/>
          <w:numId w:val="9"/>
        </w:numPr>
        <w:rPr>
          <w:rFonts w:cstheme="minorHAnsi"/>
          <w:szCs w:val="24"/>
        </w:rPr>
      </w:pPr>
      <w:r w:rsidRPr="00C21D61">
        <w:rPr>
          <w:rFonts w:cstheme="minorHAnsi"/>
          <w:szCs w:val="24"/>
        </w:rPr>
        <w:t>Current HUD contract number(s) of the grant(s) to be reduced:</w:t>
      </w:r>
    </w:p>
    <w:p w14:paraId="1F20889C" w14:textId="77777777" w:rsidR="00C21D61" w:rsidRPr="00C21D61" w:rsidRDefault="00C21D61" w:rsidP="00C21D61">
      <w:pPr>
        <w:rPr>
          <w:rFonts w:cstheme="minorHAnsi"/>
          <w:szCs w:val="24"/>
        </w:rPr>
      </w:pPr>
    </w:p>
    <w:p w14:paraId="3E259600" w14:textId="77777777" w:rsidR="00C21D61" w:rsidRPr="00C21D61" w:rsidRDefault="00C21D61" w:rsidP="00C21D61">
      <w:pPr>
        <w:pStyle w:val="ListParagraph"/>
        <w:numPr>
          <w:ilvl w:val="0"/>
          <w:numId w:val="9"/>
        </w:numPr>
        <w:rPr>
          <w:rFonts w:cstheme="minorHAnsi"/>
          <w:szCs w:val="24"/>
        </w:rPr>
      </w:pPr>
      <w:r w:rsidRPr="00C21D61">
        <w:rPr>
          <w:rFonts w:cstheme="minorHAnsi"/>
          <w:szCs w:val="24"/>
        </w:rPr>
        <w:t>Component of the grant to be reduced (leasing, housing operations, supportive services, etc.</w:t>
      </w:r>
    </w:p>
    <w:p w14:paraId="42F842DC" w14:textId="77777777" w:rsidR="00C21D61" w:rsidRPr="00C21D61" w:rsidRDefault="00C21D61" w:rsidP="00C21D61">
      <w:pPr>
        <w:rPr>
          <w:rFonts w:cstheme="minorHAnsi"/>
          <w:szCs w:val="24"/>
        </w:rPr>
      </w:pPr>
    </w:p>
    <w:p w14:paraId="4929C8FD" w14:textId="77777777" w:rsidR="00C21D61" w:rsidRPr="00C21D61" w:rsidRDefault="00C21D61" w:rsidP="00C21D61">
      <w:pPr>
        <w:pStyle w:val="ListParagraph"/>
        <w:numPr>
          <w:ilvl w:val="0"/>
          <w:numId w:val="9"/>
        </w:numPr>
        <w:rPr>
          <w:rFonts w:cstheme="minorHAnsi"/>
          <w:szCs w:val="24"/>
        </w:rPr>
      </w:pPr>
      <w:r w:rsidRPr="00C21D61">
        <w:rPr>
          <w:rFonts w:cstheme="minorHAnsi"/>
          <w:szCs w:val="24"/>
        </w:rPr>
        <w:t>Reason for reducing your request and the impact on level of service:</w:t>
      </w:r>
    </w:p>
    <w:p w14:paraId="63106E4C" w14:textId="77777777" w:rsidR="00C21D61" w:rsidRPr="00C21D61" w:rsidRDefault="00C21D61" w:rsidP="00C21D61">
      <w:pPr>
        <w:rPr>
          <w:rFonts w:cstheme="minorHAnsi"/>
          <w:szCs w:val="24"/>
        </w:rPr>
      </w:pPr>
    </w:p>
    <w:p w14:paraId="08643207" w14:textId="77777777" w:rsidR="00C21D61" w:rsidRDefault="00C21D61" w:rsidP="00C21D61">
      <w:pPr>
        <w:pStyle w:val="ListParagraph"/>
        <w:numPr>
          <w:ilvl w:val="0"/>
          <w:numId w:val="9"/>
        </w:numPr>
      </w:pPr>
      <w:r w:rsidRPr="00C21D61">
        <w:rPr>
          <w:rFonts w:cstheme="minorHAnsi"/>
          <w:szCs w:val="24"/>
        </w:rPr>
        <w:t>If applicable, please attach a proposed budget revision.</w:t>
      </w:r>
    </w:p>
    <w:p w14:paraId="06DFF6E9" w14:textId="77777777" w:rsidR="00C21D61" w:rsidRDefault="00C21D61" w:rsidP="00C21D61"/>
    <w:p w14:paraId="590FFD3E" w14:textId="77777777" w:rsidR="00C21D61" w:rsidRDefault="00C21D61" w:rsidP="00C21D61">
      <w:r>
        <w:t>______________________________________</w:t>
      </w:r>
      <w:r>
        <w:tab/>
        <w:t>_______________________</w:t>
      </w:r>
      <w:r>
        <w:tab/>
        <w:t>______________</w:t>
      </w:r>
    </w:p>
    <w:p w14:paraId="557320FE" w14:textId="77777777" w:rsidR="00752EF1" w:rsidRDefault="00C21D61">
      <w:pPr>
        <w:rPr>
          <w:rFonts w:asciiTheme="majorHAnsi" w:eastAsiaTheme="majorEastAsia" w:hAnsiTheme="majorHAnsi" w:cstheme="majorBidi"/>
          <w:color w:val="2F5496" w:themeColor="accent1" w:themeShade="BF"/>
          <w:sz w:val="32"/>
          <w:szCs w:val="32"/>
        </w:rPr>
      </w:pPr>
      <w:r>
        <w:t>Executive Director Name (please type or print)</w:t>
      </w:r>
      <w:r>
        <w:tab/>
        <w:t>Executive Director Signature</w:t>
      </w:r>
      <w:proofErr w:type="gramStart"/>
      <w:r>
        <w:tab/>
        <w:t xml:space="preserve">  Date</w:t>
      </w:r>
      <w:proofErr w:type="gramEnd"/>
      <w:r w:rsidR="00752EF1">
        <w:t xml:space="preserve"> </w:t>
      </w:r>
      <w:r w:rsidR="00752EF1">
        <w:br w:type="page"/>
      </w:r>
    </w:p>
    <w:p w14:paraId="3CC59893" w14:textId="7693B66D" w:rsidR="00C21D61" w:rsidRDefault="00752EF1" w:rsidP="00752EF1">
      <w:pPr>
        <w:pStyle w:val="Heading1"/>
      </w:pPr>
      <w:bookmarkStart w:id="21" w:name="_Toc111041883"/>
      <w:r>
        <w:lastRenderedPageBreak/>
        <w:t xml:space="preserve">Attachment 3- </w:t>
      </w:r>
      <w:r w:rsidR="0043292B">
        <w:t xml:space="preserve">New Project </w:t>
      </w:r>
      <w:r>
        <w:t>Scoring Criteria</w:t>
      </w:r>
      <w:bookmarkEnd w:id="21"/>
    </w:p>
    <w:p w14:paraId="1BCA6737" w14:textId="4F87941E" w:rsidR="00073F8B" w:rsidRPr="00073F8B" w:rsidRDefault="00073F8B" w:rsidP="00073F8B">
      <w:pPr>
        <w:rPr>
          <w:i/>
        </w:rPr>
      </w:pPr>
      <w:r w:rsidRPr="00073F8B">
        <w:rPr>
          <w:i/>
        </w:rPr>
        <w:t xml:space="preserve">Scoring methodology is subject to revision upon review and approval of the CoC Competition and Evaluation Committee and the Coc Board. </w:t>
      </w:r>
    </w:p>
    <w:p w14:paraId="037B1340" w14:textId="77777777" w:rsidR="00752EF1" w:rsidRPr="00752EF1" w:rsidRDefault="00752EF1" w:rsidP="00752EF1">
      <w:pPr>
        <w:widowControl w:val="0"/>
        <w:autoSpaceDE w:val="0"/>
        <w:autoSpaceDN w:val="0"/>
        <w:spacing w:after="0" w:line="240" w:lineRule="auto"/>
        <w:rPr>
          <w:rFonts w:ascii="Calibri Light" w:eastAsia="Calibri" w:hAnsi="Calibri" w:cs="Calibri"/>
          <w:sz w:val="2"/>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10"/>
        <w:gridCol w:w="1272"/>
      </w:tblGrid>
      <w:tr w:rsidR="00752EF1" w14:paraId="03788ECD" w14:textId="77777777" w:rsidTr="00E85A24">
        <w:trPr>
          <w:trHeight w:val="620"/>
        </w:trPr>
        <w:tc>
          <w:tcPr>
            <w:tcW w:w="8910" w:type="dxa"/>
          </w:tcPr>
          <w:p w14:paraId="239E3B8B" w14:textId="77777777" w:rsidR="00752EF1" w:rsidRDefault="00752EF1" w:rsidP="00752EF1">
            <w:pPr>
              <w:pStyle w:val="TableParagraph"/>
              <w:spacing w:before="8"/>
              <w:rPr>
                <w:rFonts w:ascii="Calibri Light"/>
                <w:sz w:val="18"/>
              </w:rPr>
            </w:pPr>
            <w:bookmarkStart w:id="22" w:name="_Hlk110861373"/>
          </w:p>
          <w:p w14:paraId="085F0D4E" w14:textId="77777777" w:rsidR="00752EF1" w:rsidRDefault="00752EF1" w:rsidP="00752EF1">
            <w:pPr>
              <w:pStyle w:val="TableParagraph"/>
              <w:ind w:left="102"/>
              <w:rPr>
                <w:b/>
                <w:sz w:val="21"/>
              </w:rPr>
            </w:pPr>
            <w:r>
              <w:rPr>
                <w:b/>
                <w:spacing w:val="-2"/>
                <w:sz w:val="21"/>
              </w:rPr>
              <w:t>Measurement</w:t>
            </w:r>
          </w:p>
        </w:tc>
        <w:tc>
          <w:tcPr>
            <w:tcW w:w="1272" w:type="dxa"/>
          </w:tcPr>
          <w:p w14:paraId="418E1997" w14:textId="77777777" w:rsidR="00752EF1" w:rsidRDefault="00752EF1" w:rsidP="00752EF1">
            <w:pPr>
              <w:pStyle w:val="TableParagraph"/>
              <w:spacing w:before="52" w:line="254" w:lineRule="auto"/>
              <w:ind w:left="342" w:hanging="96"/>
              <w:rPr>
                <w:b/>
                <w:sz w:val="21"/>
              </w:rPr>
            </w:pPr>
            <w:r>
              <w:rPr>
                <w:b/>
                <w:spacing w:val="-2"/>
                <w:w w:val="95"/>
                <w:sz w:val="21"/>
              </w:rPr>
              <w:t xml:space="preserve">Possible </w:t>
            </w:r>
            <w:r>
              <w:rPr>
                <w:b/>
                <w:spacing w:val="-2"/>
                <w:sz w:val="21"/>
              </w:rPr>
              <w:t>points</w:t>
            </w:r>
          </w:p>
        </w:tc>
      </w:tr>
      <w:tr w:rsidR="00752EF1" w14:paraId="37ED57A5" w14:textId="77777777" w:rsidTr="00E85A24">
        <w:trPr>
          <w:trHeight w:val="683"/>
        </w:trPr>
        <w:tc>
          <w:tcPr>
            <w:tcW w:w="8910" w:type="dxa"/>
          </w:tcPr>
          <w:p w14:paraId="430AF2E3" w14:textId="6232C809" w:rsidR="00752EF1" w:rsidRDefault="00752EF1" w:rsidP="00752EF1">
            <w:pPr>
              <w:pStyle w:val="TableParagraph"/>
              <w:spacing w:line="225" w:lineRule="auto"/>
              <w:ind w:left="102" w:right="152"/>
              <w:rPr>
                <w:b/>
                <w:sz w:val="21"/>
              </w:rPr>
            </w:pPr>
            <w:r>
              <w:rPr>
                <w:b/>
                <w:w w:val="95"/>
                <w:sz w:val="21"/>
              </w:rPr>
              <w:t>HUD Priorities:</w:t>
            </w:r>
            <w:r>
              <w:rPr>
                <w:b/>
                <w:spacing w:val="-4"/>
                <w:w w:val="95"/>
                <w:sz w:val="21"/>
              </w:rPr>
              <w:t xml:space="preserve"> </w:t>
            </w:r>
            <w:r>
              <w:rPr>
                <w:b/>
                <w:w w:val="95"/>
                <w:sz w:val="21"/>
              </w:rPr>
              <w:t>Ending Chronic</w:t>
            </w:r>
            <w:r>
              <w:rPr>
                <w:b/>
                <w:spacing w:val="-1"/>
                <w:w w:val="95"/>
                <w:sz w:val="21"/>
              </w:rPr>
              <w:t xml:space="preserve"> </w:t>
            </w:r>
            <w:r>
              <w:rPr>
                <w:b/>
                <w:w w:val="95"/>
                <w:sz w:val="21"/>
              </w:rPr>
              <w:t>Homelessness, Coordinated</w:t>
            </w:r>
            <w:r>
              <w:rPr>
                <w:b/>
                <w:spacing w:val="-17"/>
                <w:w w:val="95"/>
                <w:sz w:val="21"/>
              </w:rPr>
              <w:t xml:space="preserve"> </w:t>
            </w:r>
            <w:r>
              <w:rPr>
                <w:b/>
                <w:w w:val="95"/>
                <w:sz w:val="21"/>
              </w:rPr>
              <w:t xml:space="preserve">Entry, Housing First, </w:t>
            </w:r>
            <w:r w:rsidR="008D2219">
              <w:rPr>
                <w:b/>
                <w:w w:val="95"/>
                <w:sz w:val="21"/>
              </w:rPr>
              <w:t>System Performance Measures</w:t>
            </w:r>
            <w:r>
              <w:rPr>
                <w:b/>
                <w:sz w:val="21"/>
              </w:rPr>
              <w:t>,</w:t>
            </w:r>
            <w:r w:rsidR="004A59DF">
              <w:rPr>
                <w:b/>
                <w:sz w:val="21"/>
              </w:rPr>
              <w:t xml:space="preserve"> Racial Equity, </w:t>
            </w:r>
            <w:r w:rsidR="00435CE0">
              <w:rPr>
                <w:b/>
                <w:sz w:val="21"/>
              </w:rPr>
              <w:t>LGBTQ+, Lived Experience</w:t>
            </w:r>
            <w:r w:rsidR="003370EB">
              <w:rPr>
                <w:b/>
                <w:sz w:val="21"/>
              </w:rPr>
              <w:t>,</w:t>
            </w:r>
            <w:r>
              <w:rPr>
                <w:b/>
                <w:spacing w:val="-6"/>
                <w:sz w:val="21"/>
              </w:rPr>
              <w:t xml:space="preserve"> </w:t>
            </w:r>
            <w:r>
              <w:rPr>
                <w:b/>
                <w:sz w:val="21"/>
              </w:rPr>
              <w:t>and Mainstream</w:t>
            </w:r>
            <w:r>
              <w:rPr>
                <w:b/>
                <w:spacing w:val="-11"/>
                <w:sz w:val="21"/>
              </w:rPr>
              <w:t xml:space="preserve"> </w:t>
            </w:r>
            <w:r>
              <w:rPr>
                <w:b/>
                <w:sz w:val="21"/>
              </w:rPr>
              <w:t>Resources:</w:t>
            </w:r>
          </w:p>
        </w:tc>
        <w:tc>
          <w:tcPr>
            <w:tcW w:w="1272" w:type="dxa"/>
          </w:tcPr>
          <w:p w14:paraId="1614D2F2" w14:textId="7DA87DF2" w:rsidR="00752EF1" w:rsidRDefault="00E15474" w:rsidP="00752EF1">
            <w:pPr>
              <w:pStyle w:val="TableParagraph"/>
              <w:spacing w:line="244" w:lineRule="exact"/>
              <w:ind w:right="522"/>
              <w:jc w:val="right"/>
              <w:rPr>
                <w:b/>
                <w:sz w:val="21"/>
              </w:rPr>
            </w:pPr>
            <w:r>
              <w:rPr>
                <w:b/>
                <w:spacing w:val="-5"/>
                <w:sz w:val="21"/>
              </w:rPr>
              <w:t>40</w:t>
            </w:r>
          </w:p>
        </w:tc>
      </w:tr>
      <w:tr w:rsidR="00752EF1" w14:paraId="5B2698E2" w14:textId="77777777" w:rsidTr="00E85A24">
        <w:trPr>
          <w:trHeight w:val="1820"/>
        </w:trPr>
        <w:tc>
          <w:tcPr>
            <w:tcW w:w="8910" w:type="dxa"/>
          </w:tcPr>
          <w:p w14:paraId="27482498" w14:textId="372DE70A" w:rsidR="00752EF1" w:rsidRDefault="00752EF1" w:rsidP="00005943">
            <w:pPr>
              <w:pStyle w:val="TableParagraph"/>
              <w:numPr>
                <w:ilvl w:val="0"/>
                <w:numId w:val="29"/>
              </w:numPr>
              <w:spacing w:line="236" w:lineRule="exact"/>
              <w:jc w:val="both"/>
              <w:rPr>
                <w:sz w:val="21"/>
              </w:rPr>
            </w:pPr>
            <w:r>
              <w:rPr>
                <w:sz w:val="21"/>
              </w:rPr>
              <w:t>Housing</w:t>
            </w:r>
            <w:r>
              <w:rPr>
                <w:spacing w:val="-15"/>
                <w:sz w:val="21"/>
              </w:rPr>
              <w:t xml:space="preserve"> </w:t>
            </w:r>
            <w:r>
              <w:rPr>
                <w:spacing w:val="-2"/>
                <w:sz w:val="21"/>
              </w:rPr>
              <w:t>Stability.</w:t>
            </w:r>
            <w:r w:rsidR="00E15474">
              <w:rPr>
                <w:spacing w:val="-2"/>
                <w:sz w:val="21"/>
              </w:rPr>
              <w:t xml:space="preserve"> (System Performance Measure)</w:t>
            </w:r>
            <w:r w:rsidR="00DF3118">
              <w:rPr>
                <w:spacing w:val="-2"/>
                <w:sz w:val="21"/>
              </w:rPr>
              <w:t xml:space="preserve"> Proposed percentage of clients served in project to meet this outcome. </w:t>
            </w:r>
          </w:p>
          <w:p w14:paraId="15B091EB" w14:textId="395AD98B" w:rsidR="00752EF1" w:rsidRDefault="00752EF1" w:rsidP="00752EF1">
            <w:pPr>
              <w:pStyle w:val="TableParagraph"/>
              <w:ind w:left="725" w:right="159"/>
              <w:jc w:val="both"/>
              <w:rPr>
                <w:i/>
                <w:sz w:val="21"/>
              </w:rPr>
            </w:pPr>
            <w:r>
              <w:rPr>
                <w:i/>
                <w:sz w:val="21"/>
              </w:rPr>
              <w:t xml:space="preserve">Scoring methodology: </w:t>
            </w:r>
            <w:r w:rsidR="001F7D1E">
              <w:rPr>
                <w:i/>
                <w:sz w:val="21"/>
              </w:rPr>
              <w:t>5</w:t>
            </w:r>
            <w:r>
              <w:rPr>
                <w:i/>
                <w:sz w:val="21"/>
              </w:rPr>
              <w:t xml:space="preserve"> points available. Highest percentage of project participants remaining</w:t>
            </w:r>
            <w:r>
              <w:rPr>
                <w:i/>
                <w:spacing w:val="-1"/>
                <w:sz w:val="21"/>
              </w:rPr>
              <w:t xml:space="preserve"> </w:t>
            </w:r>
            <w:r>
              <w:rPr>
                <w:i/>
                <w:sz w:val="21"/>
              </w:rPr>
              <w:t>permanently</w:t>
            </w:r>
            <w:r>
              <w:rPr>
                <w:i/>
                <w:spacing w:val="-4"/>
                <w:sz w:val="21"/>
              </w:rPr>
              <w:t xml:space="preserve"> </w:t>
            </w:r>
            <w:r>
              <w:rPr>
                <w:i/>
                <w:sz w:val="21"/>
              </w:rPr>
              <w:t>housed</w:t>
            </w:r>
            <w:r>
              <w:rPr>
                <w:i/>
                <w:spacing w:val="-1"/>
                <w:sz w:val="21"/>
              </w:rPr>
              <w:t xml:space="preserve"> </w:t>
            </w:r>
            <w:r>
              <w:rPr>
                <w:i/>
                <w:sz w:val="21"/>
              </w:rPr>
              <w:t>at year-end earns</w:t>
            </w:r>
            <w:r>
              <w:rPr>
                <w:i/>
                <w:spacing w:val="-9"/>
                <w:sz w:val="21"/>
              </w:rPr>
              <w:t xml:space="preserve"> </w:t>
            </w:r>
            <w:r>
              <w:rPr>
                <w:i/>
                <w:sz w:val="21"/>
              </w:rPr>
              <w:t>full</w:t>
            </w:r>
            <w:r>
              <w:rPr>
                <w:i/>
                <w:spacing w:val="33"/>
                <w:sz w:val="21"/>
              </w:rPr>
              <w:t xml:space="preserve"> </w:t>
            </w:r>
            <w:r>
              <w:rPr>
                <w:i/>
                <w:sz w:val="21"/>
              </w:rPr>
              <w:t>points; the</w:t>
            </w:r>
            <w:r>
              <w:rPr>
                <w:i/>
                <w:spacing w:val="-11"/>
                <w:sz w:val="21"/>
              </w:rPr>
              <w:t xml:space="preserve"> </w:t>
            </w:r>
            <w:r w:rsidR="001F7D1E">
              <w:rPr>
                <w:i/>
                <w:sz w:val="21"/>
              </w:rPr>
              <w:t>5</w:t>
            </w:r>
            <w:r>
              <w:rPr>
                <w:i/>
                <w:spacing w:val="22"/>
                <w:sz w:val="21"/>
              </w:rPr>
              <w:t xml:space="preserve"> </w:t>
            </w:r>
            <w:r>
              <w:rPr>
                <w:i/>
                <w:sz w:val="21"/>
              </w:rPr>
              <w:t>points</w:t>
            </w:r>
            <w:r>
              <w:rPr>
                <w:i/>
                <w:spacing w:val="-8"/>
                <w:sz w:val="21"/>
              </w:rPr>
              <w:t xml:space="preserve"> </w:t>
            </w:r>
            <w:r>
              <w:rPr>
                <w:i/>
                <w:sz w:val="21"/>
              </w:rPr>
              <w:t>are prorated</w:t>
            </w:r>
            <w:r>
              <w:rPr>
                <w:i/>
                <w:spacing w:val="-1"/>
                <w:sz w:val="21"/>
              </w:rPr>
              <w:t xml:space="preserve"> </w:t>
            </w:r>
            <w:r>
              <w:rPr>
                <w:i/>
                <w:sz w:val="21"/>
              </w:rPr>
              <w:t>from highest to lowest percentage of project participants permanently housed at year</w:t>
            </w:r>
            <w:r>
              <w:rPr>
                <w:i/>
                <w:spacing w:val="40"/>
                <w:sz w:val="21"/>
              </w:rPr>
              <w:t xml:space="preserve"> </w:t>
            </w:r>
            <w:r>
              <w:rPr>
                <w:i/>
                <w:sz w:val="21"/>
              </w:rPr>
              <w:t>end, to lowest.</w:t>
            </w:r>
            <w:r>
              <w:rPr>
                <w:i/>
                <w:spacing w:val="-12"/>
                <w:sz w:val="21"/>
              </w:rPr>
              <w:t xml:space="preserve"> </w:t>
            </w:r>
            <w:r>
              <w:rPr>
                <w:i/>
                <w:sz w:val="21"/>
              </w:rPr>
              <w:t>Example</w:t>
            </w:r>
            <w:r>
              <w:rPr>
                <w:i/>
                <w:spacing w:val="-12"/>
                <w:sz w:val="21"/>
              </w:rPr>
              <w:t xml:space="preserve"> </w:t>
            </w:r>
            <w:r>
              <w:rPr>
                <w:i/>
                <w:sz w:val="21"/>
              </w:rPr>
              <w:t>if the</w:t>
            </w:r>
            <w:r>
              <w:rPr>
                <w:i/>
                <w:spacing w:val="-12"/>
                <w:sz w:val="21"/>
              </w:rPr>
              <w:t xml:space="preserve"> </w:t>
            </w:r>
            <w:r>
              <w:rPr>
                <w:i/>
                <w:sz w:val="21"/>
              </w:rPr>
              <w:t>high</w:t>
            </w:r>
            <w:r>
              <w:rPr>
                <w:i/>
                <w:spacing w:val="-4"/>
                <w:sz w:val="21"/>
              </w:rPr>
              <w:t xml:space="preserve"> </w:t>
            </w:r>
            <w:r>
              <w:rPr>
                <w:i/>
                <w:sz w:val="21"/>
              </w:rPr>
              <w:t>is</w:t>
            </w:r>
            <w:r>
              <w:rPr>
                <w:i/>
                <w:spacing w:val="27"/>
                <w:sz w:val="21"/>
              </w:rPr>
              <w:t xml:space="preserve"> </w:t>
            </w:r>
            <w:r>
              <w:rPr>
                <w:i/>
                <w:sz w:val="21"/>
              </w:rPr>
              <w:t>100% remain</w:t>
            </w:r>
            <w:r>
              <w:rPr>
                <w:i/>
                <w:spacing w:val="-4"/>
                <w:sz w:val="21"/>
              </w:rPr>
              <w:t xml:space="preserve"> </w:t>
            </w:r>
            <w:r>
              <w:rPr>
                <w:i/>
                <w:sz w:val="21"/>
              </w:rPr>
              <w:t>in</w:t>
            </w:r>
            <w:r>
              <w:rPr>
                <w:i/>
                <w:spacing w:val="-4"/>
                <w:sz w:val="21"/>
              </w:rPr>
              <w:t xml:space="preserve"> </w:t>
            </w:r>
            <w:r>
              <w:rPr>
                <w:i/>
                <w:sz w:val="21"/>
              </w:rPr>
              <w:t>permanent housing</w:t>
            </w:r>
            <w:r>
              <w:rPr>
                <w:i/>
                <w:spacing w:val="-4"/>
                <w:sz w:val="21"/>
              </w:rPr>
              <w:t xml:space="preserve"> </w:t>
            </w:r>
            <w:r>
              <w:rPr>
                <w:i/>
                <w:sz w:val="21"/>
              </w:rPr>
              <w:t>at project year-end, and the low is 20% permanently housed, the 100% proposal earns</w:t>
            </w:r>
            <w:r w:rsidR="00413F82">
              <w:rPr>
                <w:i/>
                <w:sz w:val="21"/>
              </w:rPr>
              <w:t xml:space="preserve"> 5</w:t>
            </w:r>
            <w:r>
              <w:rPr>
                <w:i/>
                <w:sz w:val="21"/>
              </w:rPr>
              <w:t xml:space="preserve"> points and the 20% proposal earns 1 </w:t>
            </w:r>
            <w:proofErr w:type="gramStart"/>
            <w:r>
              <w:rPr>
                <w:i/>
                <w:sz w:val="21"/>
              </w:rPr>
              <w:t>points</w:t>
            </w:r>
            <w:proofErr w:type="gramEnd"/>
            <w:r>
              <w:rPr>
                <w:i/>
                <w:sz w:val="21"/>
              </w:rPr>
              <w:t>.</w:t>
            </w:r>
          </w:p>
        </w:tc>
        <w:tc>
          <w:tcPr>
            <w:tcW w:w="1272" w:type="dxa"/>
          </w:tcPr>
          <w:p w14:paraId="31DAAEC7" w14:textId="77777777" w:rsidR="00752EF1" w:rsidRDefault="00752EF1" w:rsidP="00752EF1">
            <w:pPr>
              <w:pStyle w:val="TableParagraph"/>
              <w:rPr>
                <w:rFonts w:ascii="Calibri Light"/>
                <w:sz w:val="20"/>
              </w:rPr>
            </w:pPr>
          </w:p>
          <w:p w14:paraId="2D6FC9EE" w14:textId="77777777" w:rsidR="00752EF1" w:rsidRDefault="00752EF1" w:rsidP="00752EF1">
            <w:pPr>
              <w:pStyle w:val="TableParagraph"/>
              <w:spacing w:before="3"/>
              <w:rPr>
                <w:rFonts w:ascii="Calibri Light"/>
                <w:sz w:val="19"/>
              </w:rPr>
            </w:pPr>
          </w:p>
          <w:p w14:paraId="34A28DCC" w14:textId="4D973D9B" w:rsidR="00752EF1" w:rsidRDefault="00E15474" w:rsidP="00752EF1">
            <w:pPr>
              <w:pStyle w:val="TableParagraph"/>
              <w:spacing w:before="1" w:line="225" w:lineRule="auto"/>
              <w:ind w:left="262" w:hanging="129"/>
              <w:rPr>
                <w:sz w:val="21"/>
              </w:rPr>
            </w:pPr>
            <w:r>
              <w:rPr>
                <w:spacing w:val="-12"/>
                <w:sz w:val="21"/>
              </w:rPr>
              <w:t>5</w:t>
            </w:r>
            <w:r w:rsidR="00752EF1">
              <w:rPr>
                <w:spacing w:val="-12"/>
                <w:sz w:val="21"/>
              </w:rPr>
              <w:t xml:space="preserve"> </w:t>
            </w:r>
            <w:r w:rsidR="00752EF1">
              <w:rPr>
                <w:sz w:val="21"/>
              </w:rPr>
              <w:t>–</w:t>
            </w:r>
            <w:r w:rsidR="00752EF1">
              <w:rPr>
                <w:spacing w:val="-12"/>
                <w:sz w:val="21"/>
              </w:rPr>
              <w:t xml:space="preserve"> </w:t>
            </w:r>
            <w:r w:rsidR="00752EF1">
              <w:rPr>
                <w:sz w:val="21"/>
              </w:rPr>
              <w:t>staff</w:t>
            </w:r>
            <w:r w:rsidR="00752EF1">
              <w:rPr>
                <w:spacing w:val="-15"/>
                <w:sz w:val="21"/>
              </w:rPr>
              <w:t xml:space="preserve"> </w:t>
            </w:r>
            <w:r w:rsidR="00752EF1">
              <w:rPr>
                <w:sz w:val="21"/>
              </w:rPr>
              <w:t xml:space="preserve">will </w:t>
            </w:r>
            <w:r w:rsidR="00752EF1">
              <w:rPr>
                <w:spacing w:val="-2"/>
                <w:sz w:val="21"/>
              </w:rPr>
              <w:t>calculate</w:t>
            </w:r>
          </w:p>
        </w:tc>
      </w:tr>
      <w:tr w:rsidR="004E6BEE" w14:paraId="111CB49D" w14:textId="77777777" w:rsidTr="00E85A24">
        <w:trPr>
          <w:trHeight w:val="1303"/>
        </w:trPr>
        <w:tc>
          <w:tcPr>
            <w:tcW w:w="8910" w:type="dxa"/>
          </w:tcPr>
          <w:p w14:paraId="1A44987A" w14:textId="2FA054DE" w:rsidR="004E6BEE" w:rsidRPr="00413F82" w:rsidRDefault="004E6BEE" w:rsidP="00005943">
            <w:pPr>
              <w:pStyle w:val="TableParagraph"/>
              <w:numPr>
                <w:ilvl w:val="0"/>
                <w:numId w:val="29"/>
              </w:numPr>
              <w:spacing w:line="236" w:lineRule="exact"/>
              <w:jc w:val="both"/>
              <w:rPr>
                <w:sz w:val="21"/>
              </w:rPr>
            </w:pPr>
            <w:r w:rsidRPr="00413F82">
              <w:rPr>
                <w:sz w:val="21"/>
              </w:rPr>
              <w:t>Exits to Permanent Housing.</w:t>
            </w:r>
            <w:r w:rsidR="00E15474" w:rsidRPr="00413F82">
              <w:rPr>
                <w:sz w:val="21"/>
              </w:rPr>
              <w:t xml:space="preserve"> </w:t>
            </w:r>
            <w:r w:rsidR="00E15474" w:rsidRPr="00413F82">
              <w:rPr>
                <w:spacing w:val="-2"/>
                <w:sz w:val="21"/>
              </w:rPr>
              <w:t>(System Performance Measure)</w:t>
            </w:r>
            <w:r w:rsidR="00DF3118">
              <w:rPr>
                <w:spacing w:val="-2"/>
                <w:sz w:val="21"/>
              </w:rPr>
              <w:t xml:space="preserve"> Proposed percentage of clients served in the project to meet this outcome.</w:t>
            </w:r>
          </w:p>
          <w:p w14:paraId="45161DC0" w14:textId="77777777" w:rsidR="00413F82" w:rsidRPr="00DF3118" w:rsidRDefault="00413F82" w:rsidP="00413F82">
            <w:pPr>
              <w:pStyle w:val="TableParagraph"/>
              <w:spacing w:line="236" w:lineRule="exact"/>
              <w:ind w:left="730"/>
              <w:jc w:val="both"/>
              <w:rPr>
                <w:i/>
                <w:sz w:val="21"/>
              </w:rPr>
            </w:pPr>
            <w:r w:rsidRPr="00DF3118">
              <w:rPr>
                <w:i/>
                <w:sz w:val="21"/>
              </w:rPr>
              <w:t>Scoring methodology: 5 points prorated for the highest percentage of project participants</w:t>
            </w:r>
          </w:p>
          <w:p w14:paraId="25FE3762" w14:textId="0B28FD2D" w:rsidR="004E6BEE" w:rsidRDefault="00413F82" w:rsidP="00413F82">
            <w:pPr>
              <w:pStyle w:val="TableParagraph"/>
              <w:spacing w:line="236" w:lineRule="exact"/>
              <w:ind w:left="730"/>
              <w:jc w:val="both"/>
              <w:rPr>
                <w:sz w:val="21"/>
              </w:rPr>
            </w:pPr>
            <w:r>
              <w:rPr>
                <w:i/>
                <w:sz w:val="21"/>
              </w:rPr>
              <w:t>Exit to permanent destinations</w:t>
            </w:r>
            <w:r w:rsidRPr="00DF3118">
              <w:rPr>
                <w:i/>
                <w:sz w:val="21"/>
              </w:rPr>
              <w:t>. Highest rate of income growth for participants at exit earns full points. Ex: If 100% of individuals is the highest rate and the lowest rate is 5%, the high score earns 5 points and the low score earns .25 points</w:t>
            </w:r>
          </w:p>
        </w:tc>
        <w:tc>
          <w:tcPr>
            <w:tcW w:w="1272" w:type="dxa"/>
          </w:tcPr>
          <w:p w14:paraId="53E7ADAD" w14:textId="77777777" w:rsidR="00E15474" w:rsidRDefault="00E15474" w:rsidP="00752EF1">
            <w:pPr>
              <w:pStyle w:val="TableParagraph"/>
              <w:rPr>
                <w:spacing w:val="-12"/>
                <w:sz w:val="21"/>
              </w:rPr>
            </w:pPr>
          </w:p>
          <w:p w14:paraId="381016CF" w14:textId="77777777" w:rsidR="00E15474" w:rsidRDefault="00E15474" w:rsidP="00752EF1">
            <w:pPr>
              <w:pStyle w:val="TableParagraph"/>
              <w:rPr>
                <w:spacing w:val="-12"/>
                <w:sz w:val="21"/>
              </w:rPr>
            </w:pPr>
          </w:p>
          <w:p w14:paraId="249F5F6E" w14:textId="79FE9E69" w:rsidR="004E6BEE" w:rsidRDefault="00E15474" w:rsidP="00DF3118">
            <w:pPr>
              <w:pStyle w:val="TableParagraph"/>
              <w:jc w:val="center"/>
              <w:rPr>
                <w:rFonts w:ascii="Calibri Light"/>
                <w:sz w:val="20"/>
              </w:rPr>
            </w:pPr>
            <w:r>
              <w:rPr>
                <w:spacing w:val="-12"/>
                <w:sz w:val="21"/>
              </w:rPr>
              <w:t xml:space="preserve">5 </w:t>
            </w:r>
            <w:r>
              <w:rPr>
                <w:sz w:val="21"/>
              </w:rPr>
              <w:t>–</w:t>
            </w:r>
            <w:r>
              <w:rPr>
                <w:spacing w:val="-12"/>
                <w:sz w:val="21"/>
              </w:rPr>
              <w:t xml:space="preserve"> </w:t>
            </w:r>
            <w:r>
              <w:rPr>
                <w:sz w:val="21"/>
              </w:rPr>
              <w:t>staff</w:t>
            </w:r>
            <w:r>
              <w:rPr>
                <w:spacing w:val="-15"/>
                <w:sz w:val="21"/>
              </w:rPr>
              <w:t xml:space="preserve"> </w:t>
            </w:r>
            <w:r>
              <w:rPr>
                <w:sz w:val="21"/>
              </w:rPr>
              <w:t xml:space="preserve">will </w:t>
            </w:r>
            <w:r>
              <w:rPr>
                <w:spacing w:val="-2"/>
                <w:sz w:val="21"/>
              </w:rPr>
              <w:t>calculate</w:t>
            </w:r>
          </w:p>
        </w:tc>
      </w:tr>
      <w:tr w:rsidR="00752EF1" w14:paraId="70A6F1B8" w14:textId="77777777" w:rsidTr="00E85A24">
        <w:trPr>
          <w:trHeight w:val="1420"/>
        </w:trPr>
        <w:tc>
          <w:tcPr>
            <w:tcW w:w="8910" w:type="dxa"/>
          </w:tcPr>
          <w:p w14:paraId="72C404C5" w14:textId="711BFACD" w:rsidR="00752EF1" w:rsidRDefault="00752EF1" w:rsidP="00005943">
            <w:pPr>
              <w:pStyle w:val="TableParagraph"/>
              <w:numPr>
                <w:ilvl w:val="0"/>
                <w:numId w:val="29"/>
              </w:numPr>
              <w:tabs>
                <w:tab w:val="left" w:pos="725"/>
              </w:tabs>
              <w:spacing w:line="228" w:lineRule="exact"/>
              <w:rPr>
                <w:sz w:val="21"/>
              </w:rPr>
            </w:pPr>
            <w:r>
              <w:rPr>
                <w:w w:val="95"/>
                <w:sz w:val="21"/>
              </w:rPr>
              <w:t>Increase</w:t>
            </w:r>
            <w:r>
              <w:rPr>
                <w:spacing w:val="23"/>
                <w:sz w:val="21"/>
              </w:rPr>
              <w:t xml:space="preserve"> </w:t>
            </w:r>
            <w:r>
              <w:rPr>
                <w:w w:val="95"/>
                <w:sz w:val="21"/>
              </w:rPr>
              <w:t>in</w:t>
            </w:r>
            <w:r w:rsidR="007805F7">
              <w:rPr>
                <w:w w:val="95"/>
                <w:sz w:val="21"/>
              </w:rPr>
              <w:t xml:space="preserve"> </w:t>
            </w:r>
            <w:r>
              <w:rPr>
                <w:w w:val="95"/>
                <w:sz w:val="21"/>
              </w:rPr>
              <w:t>earned</w:t>
            </w:r>
            <w:r>
              <w:rPr>
                <w:spacing w:val="53"/>
                <w:sz w:val="21"/>
              </w:rPr>
              <w:t xml:space="preserve"> </w:t>
            </w:r>
            <w:r>
              <w:rPr>
                <w:spacing w:val="-2"/>
                <w:w w:val="95"/>
                <w:sz w:val="21"/>
              </w:rPr>
              <w:t>income.</w:t>
            </w:r>
            <w:r w:rsidR="00E15474">
              <w:rPr>
                <w:spacing w:val="-2"/>
                <w:sz w:val="21"/>
              </w:rPr>
              <w:t xml:space="preserve"> (System Performance Measure)</w:t>
            </w:r>
            <w:r w:rsidR="00DF3118">
              <w:rPr>
                <w:spacing w:val="-2"/>
                <w:sz w:val="21"/>
              </w:rPr>
              <w:t xml:space="preserve"> Proposed percentage of clients served in the project to meet this outcome.</w:t>
            </w:r>
          </w:p>
          <w:p w14:paraId="64F7DE45" w14:textId="6D588A60" w:rsidR="00752EF1" w:rsidRDefault="00752EF1" w:rsidP="00752EF1">
            <w:pPr>
              <w:pStyle w:val="TableParagraph"/>
              <w:spacing w:before="15" w:line="256" w:lineRule="exact"/>
              <w:ind w:left="726"/>
              <w:rPr>
                <w:i/>
                <w:sz w:val="21"/>
              </w:rPr>
            </w:pPr>
            <w:r>
              <w:rPr>
                <w:i/>
                <w:w w:val="95"/>
                <w:sz w:val="21"/>
              </w:rPr>
              <w:t>Scoring</w:t>
            </w:r>
            <w:r>
              <w:rPr>
                <w:i/>
                <w:spacing w:val="8"/>
                <w:sz w:val="21"/>
              </w:rPr>
              <w:t xml:space="preserve"> </w:t>
            </w:r>
            <w:r>
              <w:rPr>
                <w:i/>
                <w:w w:val="95"/>
                <w:sz w:val="21"/>
              </w:rPr>
              <w:t>methodology:</w:t>
            </w:r>
            <w:r>
              <w:rPr>
                <w:i/>
                <w:spacing w:val="-10"/>
                <w:w w:val="95"/>
                <w:sz w:val="21"/>
              </w:rPr>
              <w:t xml:space="preserve"> </w:t>
            </w:r>
            <w:r w:rsidR="00413F82">
              <w:rPr>
                <w:i/>
                <w:w w:val="95"/>
                <w:sz w:val="21"/>
              </w:rPr>
              <w:t>5</w:t>
            </w:r>
            <w:r>
              <w:rPr>
                <w:i/>
                <w:spacing w:val="11"/>
                <w:sz w:val="21"/>
              </w:rPr>
              <w:t xml:space="preserve"> </w:t>
            </w:r>
            <w:r>
              <w:rPr>
                <w:i/>
                <w:w w:val="95"/>
                <w:sz w:val="21"/>
              </w:rPr>
              <w:t>points</w:t>
            </w:r>
            <w:r>
              <w:rPr>
                <w:i/>
                <w:spacing w:val="-1"/>
                <w:sz w:val="21"/>
              </w:rPr>
              <w:t xml:space="preserve"> </w:t>
            </w:r>
            <w:r>
              <w:rPr>
                <w:i/>
                <w:w w:val="95"/>
                <w:sz w:val="21"/>
              </w:rPr>
              <w:t>prorated</w:t>
            </w:r>
            <w:r>
              <w:rPr>
                <w:i/>
                <w:spacing w:val="8"/>
                <w:sz w:val="21"/>
              </w:rPr>
              <w:t xml:space="preserve"> </w:t>
            </w:r>
            <w:r>
              <w:rPr>
                <w:i/>
                <w:w w:val="95"/>
                <w:sz w:val="21"/>
              </w:rPr>
              <w:t>for</w:t>
            </w:r>
            <w:r>
              <w:rPr>
                <w:i/>
                <w:spacing w:val="-8"/>
                <w:w w:val="95"/>
                <w:sz w:val="21"/>
              </w:rPr>
              <w:t xml:space="preserve"> </w:t>
            </w:r>
            <w:r>
              <w:rPr>
                <w:i/>
                <w:w w:val="95"/>
                <w:sz w:val="21"/>
              </w:rPr>
              <w:t>the</w:t>
            </w:r>
            <w:r>
              <w:rPr>
                <w:i/>
                <w:spacing w:val="-1"/>
                <w:w w:val="95"/>
                <w:sz w:val="21"/>
              </w:rPr>
              <w:t xml:space="preserve"> </w:t>
            </w:r>
            <w:r>
              <w:rPr>
                <w:i/>
                <w:w w:val="95"/>
                <w:sz w:val="21"/>
              </w:rPr>
              <w:t>highest</w:t>
            </w:r>
            <w:r>
              <w:rPr>
                <w:i/>
                <w:spacing w:val="-7"/>
                <w:w w:val="95"/>
                <w:sz w:val="21"/>
              </w:rPr>
              <w:t xml:space="preserve"> </w:t>
            </w:r>
            <w:r>
              <w:rPr>
                <w:i/>
                <w:w w:val="95"/>
                <w:sz w:val="21"/>
              </w:rPr>
              <w:t>percentage</w:t>
            </w:r>
            <w:r>
              <w:rPr>
                <w:i/>
                <w:spacing w:val="-1"/>
                <w:w w:val="95"/>
                <w:sz w:val="21"/>
              </w:rPr>
              <w:t xml:space="preserve"> </w:t>
            </w:r>
            <w:r>
              <w:rPr>
                <w:i/>
                <w:w w:val="95"/>
                <w:sz w:val="21"/>
              </w:rPr>
              <w:t>of</w:t>
            </w:r>
            <w:r>
              <w:rPr>
                <w:i/>
                <w:spacing w:val="2"/>
                <w:sz w:val="21"/>
              </w:rPr>
              <w:t xml:space="preserve"> </w:t>
            </w:r>
            <w:r>
              <w:rPr>
                <w:i/>
                <w:w w:val="95"/>
                <w:sz w:val="21"/>
              </w:rPr>
              <w:t>project</w:t>
            </w:r>
            <w:r>
              <w:rPr>
                <w:i/>
                <w:spacing w:val="-7"/>
                <w:w w:val="95"/>
                <w:sz w:val="21"/>
              </w:rPr>
              <w:t xml:space="preserve"> </w:t>
            </w:r>
            <w:r>
              <w:rPr>
                <w:i/>
                <w:spacing w:val="-2"/>
                <w:w w:val="95"/>
                <w:sz w:val="21"/>
              </w:rPr>
              <w:t>participants</w:t>
            </w:r>
          </w:p>
          <w:p w14:paraId="1416DBB4" w14:textId="3707AEB8" w:rsidR="00752EF1" w:rsidRDefault="00752EF1" w:rsidP="00752EF1">
            <w:pPr>
              <w:pStyle w:val="TableParagraph"/>
              <w:ind w:left="726" w:right="152"/>
              <w:rPr>
                <w:i/>
                <w:sz w:val="21"/>
              </w:rPr>
            </w:pPr>
            <w:r>
              <w:rPr>
                <w:i/>
                <w:spacing w:val="-2"/>
                <w:sz w:val="21"/>
              </w:rPr>
              <w:t>increasing employment</w:t>
            </w:r>
            <w:r>
              <w:rPr>
                <w:i/>
                <w:spacing w:val="-14"/>
                <w:sz w:val="21"/>
              </w:rPr>
              <w:t xml:space="preserve"> </w:t>
            </w:r>
            <w:r w:rsidR="00413F82">
              <w:rPr>
                <w:i/>
                <w:spacing w:val="-2"/>
                <w:sz w:val="21"/>
              </w:rPr>
              <w:t>income at annual assessment and exit.</w:t>
            </w:r>
            <w:r>
              <w:rPr>
                <w:i/>
                <w:spacing w:val="-12"/>
                <w:sz w:val="21"/>
              </w:rPr>
              <w:t xml:space="preserve"> </w:t>
            </w:r>
            <w:r>
              <w:rPr>
                <w:i/>
                <w:spacing w:val="-2"/>
                <w:sz w:val="21"/>
              </w:rPr>
              <w:t>Highest</w:t>
            </w:r>
            <w:r>
              <w:rPr>
                <w:i/>
                <w:spacing w:val="-14"/>
                <w:sz w:val="21"/>
              </w:rPr>
              <w:t xml:space="preserve"> </w:t>
            </w:r>
            <w:r>
              <w:rPr>
                <w:i/>
                <w:spacing w:val="-2"/>
                <w:sz w:val="21"/>
              </w:rPr>
              <w:t>rate</w:t>
            </w:r>
            <w:r>
              <w:rPr>
                <w:i/>
                <w:spacing w:val="-10"/>
                <w:sz w:val="21"/>
              </w:rPr>
              <w:t xml:space="preserve"> </w:t>
            </w:r>
            <w:r>
              <w:rPr>
                <w:i/>
                <w:spacing w:val="-2"/>
                <w:sz w:val="21"/>
              </w:rPr>
              <w:t>of</w:t>
            </w:r>
            <w:r>
              <w:rPr>
                <w:i/>
                <w:spacing w:val="-5"/>
                <w:sz w:val="21"/>
              </w:rPr>
              <w:t xml:space="preserve"> </w:t>
            </w:r>
            <w:r>
              <w:rPr>
                <w:i/>
                <w:spacing w:val="-2"/>
                <w:sz w:val="21"/>
              </w:rPr>
              <w:t>income</w:t>
            </w:r>
            <w:r>
              <w:rPr>
                <w:i/>
                <w:spacing w:val="-10"/>
                <w:sz w:val="21"/>
              </w:rPr>
              <w:t xml:space="preserve"> </w:t>
            </w:r>
            <w:r>
              <w:rPr>
                <w:i/>
                <w:spacing w:val="-2"/>
                <w:sz w:val="21"/>
              </w:rPr>
              <w:t>growth for</w:t>
            </w:r>
            <w:r>
              <w:rPr>
                <w:i/>
                <w:spacing w:val="-15"/>
                <w:sz w:val="21"/>
              </w:rPr>
              <w:t xml:space="preserve"> </w:t>
            </w:r>
            <w:r>
              <w:rPr>
                <w:i/>
                <w:spacing w:val="-2"/>
                <w:sz w:val="21"/>
              </w:rPr>
              <w:t>participants</w:t>
            </w:r>
            <w:r>
              <w:rPr>
                <w:i/>
                <w:spacing w:val="-8"/>
                <w:sz w:val="21"/>
              </w:rPr>
              <w:t xml:space="preserve"> </w:t>
            </w:r>
            <w:r>
              <w:rPr>
                <w:i/>
                <w:spacing w:val="-2"/>
                <w:sz w:val="21"/>
              </w:rPr>
              <w:t>at</w:t>
            </w:r>
            <w:r w:rsidR="00413F82">
              <w:rPr>
                <w:i/>
                <w:spacing w:val="-2"/>
                <w:sz w:val="21"/>
              </w:rPr>
              <w:t xml:space="preserve"> annual assessment </w:t>
            </w:r>
            <w:proofErr w:type="gramStart"/>
            <w:r w:rsidR="00413F82">
              <w:rPr>
                <w:i/>
                <w:spacing w:val="-2"/>
                <w:sz w:val="21"/>
              </w:rPr>
              <w:t xml:space="preserve">and </w:t>
            </w:r>
            <w:r>
              <w:rPr>
                <w:i/>
                <w:spacing w:val="-14"/>
                <w:sz w:val="21"/>
              </w:rPr>
              <w:t xml:space="preserve"> </w:t>
            </w:r>
            <w:r>
              <w:rPr>
                <w:i/>
                <w:spacing w:val="-2"/>
                <w:sz w:val="21"/>
              </w:rPr>
              <w:t>exit</w:t>
            </w:r>
            <w:proofErr w:type="gramEnd"/>
            <w:r>
              <w:rPr>
                <w:i/>
                <w:spacing w:val="-14"/>
                <w:sz w:val="21"/>
              </w:rPr>
              <w:t xml:space="preserve"> </w:t>
            </w:r>
            <w:r>
              <w:rPr>
                <w:i/>
                <w:spacing w:val="-2"/>
                <w:sz w:val="21"/>
              </w:rPr>
              <w:t>earns</w:t>
            </w:r>
            <w:r>
              <w:rPr>
                <w:i/>
                <w:spacing w:val="-8"/>
                <w:sz w:val="21"/>
              </w:rPr>
              <w:t xml:space="preserve"> </w:t>
            </w:r>
            <w:r>
              <w:rPr>
                <w:i/>
                <w:spacing w:val="-2"/>
                <w:sz w:val="21"/>
              </w:rPr>
              <w:t xml:space="preserve">full </w:t>
            </w:r>
            <w:r>
              <w:rPr>
                <w:i/>
                <w:sz w:val="21"/>
              </w:rPr>
              <w:t>points. Ex:</w:t>
            </w:r>
            <w:r>
              <w:rPr>
                <w:i/>
                <w:spacing w:val="-24"/>
                <w:sz w:val="21"/>
              </w:rPr>
              <w:t xml:space="preserve"> </w:t>
            </w:r>
            <w:r>
              <w:rPr>
                <w:i/>
                <w:sz w:val="21"/>
              </w:rPr>
              <w:t>If</w:t>
            </w:r>
            <w:r>
              <w:rPr>
                <w:i/>
                <w:spacing w:val="-15"/>
                <w:sz w:val="21"/>
              </w:rPr>
              <w:t xml:space="preserve"> </w:t>
            </w:r>
            <w:r w:rsidR="00413F82">
              <w:rPr>
                <w:i/>
                <w:sz w:val="21"/>
              </w:rPr>
              <w:t>10</w:t>
            </w:r>
            <w:r>
              <w:rPr>
                <w:i/>
                <w:sz w:val="21"/>
              </w:rPr>
              <w:t>0%</w:t>
            </w:r>
            <w:r>
              <w:rPr>
                <w:i/>
                <w:spacing w:val="-21"/>
                <w:sz w:val="21"/>
              </w:rPr>
              <w:t xml:space="preserve"> </w:t>
            </w:r>
            <w:r>
              <w:rPr>
                <w:i/>
                <w:sz w:val="21"/>
              </w:rPr>
              <w:t>of</w:t>
            </w:r>
            <w:r>
              <w:rPr>
                <w:i/>
                <w:spacing w:val="-15"/>
                <w:sz w:val="21"/>
              </w:rPr>
              <w:t xml:space="preserve"> </w:t>
            </w:r>
            <w:r>
              <w:rPr>
                <w:i/>
                <w:sz w:val="21"/>
              </w:rPr>
              <w:t>individuals</w:t>
            </w:r>
            <w:r>
              <w:rPr>
                <w:i/>
                <w:spacing w:val="-17"/>
                <w:sz w:val="21"/>
              </w:rPr>
              <w:t xml:space="preserve"> </w:t>
            </w:r>
            <w:r>
              <w:rPr>
                <w:i/>
                <w:sz w:val="21"/>
              </w:rPr>
              <w:t>is</w:t>
            </w:r>
            <w:r>
              <w:rPr>
                <w:i/>
                <w:spacing w:val="-17"/>
                <w:sz w:val="21"/>
              </w:rPr>
              <w:t xml:space="preserve"> </w:t>
            </w:r>
            <w:r>
              <w:rPr>
                <w:i/>
                <w:sz w:val="21"/>
              </w:rPr>
              <w:t>the</w:t>
            </w:r>
            <w:r>
              <w:rPr>
                <w:i/>
                <w:spacing w:val="-19"/>
                <w:sz w:val="21"/>
              </w:rPr>
              <w:t xml:space="preserve"> </w:t>
            </w:r>
            <w:r>
              <w:rPr>
                <w:i/>
                <w:sz w:val="21"/>
              </w:rPr>
              <w:t>highest</w:t>
            </w:r>
            <w:r>
              <w:rPr>
                <w:i/>
                <w:spacing w:val="-22"/>
                <w:sz w:val="21"/>
              </w:rPr>
              <w:t xml:space="preserve"> </w:t>
            </w:r>
            <w:r>
              <w:rPr>
                <w:i/>
                <w:sz w:val="21"/>
              </w:rPr>
              <w:t>rate</w:t>
            </w:r>
            <w:r>
              <w:rPr>
                <w:i/>
                <w:spacing w:val="-19"/>
                <w:sz w:val="21"/>
              </w:rPr>
              <w:t xml:space="preserve"> </w:t>
            </w:r>
            <w:r>
              <w:rPr>
                <w:i/>
                <w:sz w:val="21"/>
              </w:rPr>
              <w:t>and</w:t>
            </w:r>
            <w:r>
              <w:rPr>
                <w:i/>
                <w:spacing w:val="-11"/>
                <w:sz w:val="21"/>
              </w:rPr>
              <w:t xml:space="preserve"> </w:t>
            </w:r>
            <w:r>
              <w:rPr>
                <w:i/>
                <w:sz w:val="21"/>
              </w:rPr>
              <w:t>the</w:t>
            </w:r>
            <w:r>
              <w:rPr>
                <w:i/>
                <w:spacing w:val="-19"/>
                <w:sz w:val="21"/>
              </w:rPr>
              <w:t xml:space="preserve"> </w:t>
            </w:r>
            <w:r>
              <w:rPr>
                <w:i/>
                <w:sz w:val="21"/>
              </w:rPr>
              <w:t>lowest</w:t>
            </w:r>
            <w:r>
              <w:rPr>
                <w:i/>
                <w:spacing w:val="-22"/>
                <w:sz w:val="21"/>
              </w:rPr>
              <w:t xml:space="preserve"> </w:t>
            </w:r>
            <w:r>
              <w:rPr>
                <w:i/>
                <w:sz w:val="21"/>
              </w:rPr>
              <w:t>rate</w:t>
            </w:r>
            <w:r>
              <w:rPr>
                <w:i/>
                <w:spacing w:val="-19"/>
                <w:sz w:val="21"/>
              </w:rPr>
              <w:t xml:space="preserve"> </w:t>
            </w:r>
            <w:r>
              <w:rPr>
                <w:i/>
                <w:sz w:val="21"/>
              </w:rPr>
              <w:t>is</w:t>
            </w:r>
            <w:r>
              <w:rPr>
                <w:i/>
                <w:spacing w:val="-17"/>
                <w:sz w:val="21"/>
              </w:rPr>
              <w:t xml:space="preserve"> </w:t>
            </w:r>
            <w:r>
              <w:rPr>
                <w:i/>
                <w:sz w:val="21"/>
              </w:rPr>
              <w:t>5%,</w:t>
            </w:r>
            <w:r>
              <w:rPr>
                <w:i/>
                <w:spacing w:val="-20"/>
                <w:sz w:val="21"/>
              </w:rPr>
              <w:t xml:space="preserve"> </w:t>
            </w:r>
            <w:r>
              <w:rPr>
                <w:i/>
                <w:sz w:val="21"/>
              </w:rPr>
              <w:t>the</w:t>
            </w:r>
            <w:r>
              <w:rPr>
                <w:i/>
                <w:spacing w:val="-19"/>
                <w:sz w:val="21"/>
              </w:rPr>
              <w:t xml:space="preserve"> </w:t>
            </w:r>
            <w:r>
              <w:rPr>
                <w:i/>
                <w:sz w:val="21"/>
              </w:rPr>
              <w:t>high</w:t>
            </w:r>
            <w:r>
              <w:rPr>
                <w:i/>
                <w:spacing w:val="-12"/>
                <w:sz w:val="21"/>
              </w:rPr>
              <w:t xml:space="preserve"> </w:t>
            </w:r>
            <w:r>
              <w:rPr>
                <w:i/>
                <w:sz w:val="21"/>
              </w:rPr>
              <w:t>score</w:t>
            </w:r>
            <w:r>
              <w:rPr>
                <w:i/>
                <w:spacing w:val="-19"/>
                <w:sz w:val="21"/>
              </w:rPr>
              <w:t xml:space="preserve"> </w:t>
            </w:r>
            <w:r>
              <w:rPr>
                <w:i/>
                <w:sz w:val="21"/>
              </w:rPr>
              <w:t xml:space="preserve">earns </w:t>
            </w:r>
            <w:r w:rsidR="00413F82">
              <w:rPr>
                <w:i/>
                <w:sz w:val="21"/>
              </w:rPr>
              <w:t>5</w:t>
            </w:r>
            <w:r>
              <w:rPr>
                <w:i/>
                <w:sz w:val="21"/>
              </w:rPr>
              <w:t xml:space="preserve"> points and the low</w:t>
            </w:r>
            <w:r w:rsidR="007805F7">
              <w:rPr>
                <w:i/>
                <w:sz w:val="21"/>
              </w:rPr>
              <w:t xml:space="preserve"> </w:t>
            </w:r>
            <w:r>
              <w:rPr>
                <w:i/>
                <w:sz w:val="21"/>
              </w:rPr>
              <w:t>score earns .</w:t>
            </w:r>
            <w:r w:rsidR="00413F82">
              <w:rPr>
                <w:i/>
                <w:sz w:val="21"/>
              </w:rPr>
              <w:t>25</w:t>
            </w:r>
            <w:r>
              <w:rPr>
                <w:i/>
                <w:sz w:val="21"/>
              </w:rPr>
              <w:t xml:space="preserve"> points</w:t>
            </w:r>
          </w:p>
        </w:tc>
        <w:tc>
          <w:tcPr>
            <w:tcW w:w="1272" w:type="dxa"/>
          </w:tcPr>
          <w:p w14:paraId="4BF74BAD" w14:textId="77777777" w:rsidR="00752EF1" w:rsidRDefault="00752EF1" w:rsidP="00752EF1">
            <w:pPr>
              <w:pStyle w:val="TableParagraph"/>
              <w:rPr>
                <w:rFonts w:ascii="Calibri Light"/>
                <w:sz w:val="20"/>
              </w:rPr>
            </w:pPr>
          </w:p>
          <w:p w14:paraId="691F0A08" w14:textId="77777777" w:rsidR="00752EF1" w:rsidRDefault="00752EF1" w:rsidP="00752EF1">
            <w:pPr>
              <w:pStyle w:val="TableParagraph"/>
              <w:spacing w:before="3"/>
              <w:rPr>
                <w:rFonts w:ascii="Calibri Light"/>
                <w:sz w:val="19"/>
              </w:rPr>
            </w:pPr>
          </w:p>
          <w:p w14:paraId="66D0BB1B" w14:textId="3CC69A5E" w:rsidR="00752EF1" w:rsidRDefault="00E15474" w:rsidP="00752EF1">
            <w:pPr>
              <w:pStyle w:val="TableParagraph"/>
              <w:spacing w:before="1" w:line="225" w:lineRule="auto"/>
              <w:ind w:left="262" w:hanging="129"/>
              <w:rPr>
                <w:sz w:val="21"/>
              </w:rPr>
            </w:pPr>
            <w:r>
              <w:rPr>
                <w:sz w:val="21"/>
              </w:rPr>
              <w:t>5</w:t>
            </w:r>
            <w:r w:rsidR="00752EF1">
              <w:rPr>
                <w:spacing w:val="-12"/>
                <w:sz w:val="21"/>
              </w:rPr>
              <w:t xml:space="preserve"> </w:t>
            </w:r>
            <w:r w:rsidR="00752EF1">
              <w:rPr>
                <w:sz w:val="21"/>
              </w:rPr>
              <w:t>–</w:t>
            </w:r>
            <w:r w:rsidR="00752EF1">
              <w:rPr>
                <w:spacing w:val="-12"/>
                <w:sz w:val="21"/>
              </w:rPr>
              <w:t xml:space="preserve"> </w:t>
            </w:r>
            <w:r w:rsidR="00752EF1">
              <w:rPr>
                <w:sz w:val="21"/>
              </w:rPr>
              <w:t>staff</w:t>
            </w:r>
            <w:r w:rsidR="00752EF1">
              <w:rPr>
                <w:spacing w:val="-15"/>
                <w:sz w:val="21"/>
              </w:rPr>
              <w:t xml:space="preserve"> </w:t>
            </w:r>
            <w:r w:rsidR="00752EF1">
              <w:rPr>
                <w:sz w:val="21"/>
              </w:rPr>
              <w:t xml:space="preserve">will </w:t>
            </w:r>
            <w:r w:rsidR="00752EF1">
              <w:rPr>
                <w:spacing w:val="-2"/>
                <w:sz w:val="21"/>
              </w:rPr>
              <w:t>calculate</w:t>
            </w:r>
          </w:p>
        </w:tc>
      </w:tr>
      <w:tr w:rsidR="00752EF1" w14:paraId="059C59B5" w14:textId="77777777" w:rsidTr="00E85A24">
        <w:trPr>
          <w:trHeight w:val="1420"/>
        </w:trPr>
        <w:tc>
          <w:tcPr>
            <w:tcW w:w="8910" w:type="dxa"/>
          </w:tcPr>
          <w:p w14:paraId="4F9403CC" w14:textId="2EEE916A" w:rsidR="00752EF1" w:rsidRDefault="00752EF1" w:rsidP="00005943">
            <w:pPr>
              <w:pStyle w:val="TableParagraph"/>
              <w:numPr>
                <w:ilvl w:val="0"/>
                <w:numId w:val="29"/>
              </w:numPr>
              <w:tabs>
                <w:tab w:val="left" w:pos="725"/>
              </w:tabs>
              <w:spacing w:line="228" w:lineRule="exact"/>
              <w:rPr>
                <w:sz w:val="21"/>
              </w:rPr>
            </w:pPr>
            <w:r>
              <w:rPr>
                <w:w w:val="95"/>
                <w:sz w:val="21"/>
              </w:rPr>
              <w:t>Increase</w:t>
            </w:r>
            <w:r>
              <w:rPr>
                <w:spacing w:val="18"/>
                <w:sz w:val="21"/>
              </w:rPr>
              <w:t xml:space="preserve"> </w:t>
            </w:r>
            <w:r>
              <w:rPr>
                <w:w w:val="95"/>
                <w:sz w:val="21"/>
              </w:rPr>
              <w:t>in</w:t>
            </w:r>
            <w:r w:rsidR="007805F7">
              <w:rPr>
                <w:w w:val="95"/>
                <w:sz w:val="21"/>
              </w:rPr>
              <w:t xml:space="preserve"> </w:t>
            </w:r>
            <w:r w:rsidR="00413F82">
              <w:rPr>
                <w:w w:val="95"/>
                <w:sz w:val="21"/>
              </w:rPr>
              <w:t>non-employment</w:t>
            </w:r>
            <w:r w:rsidR="00413F82">
              <w:rPr>
                <w:spacing w:val="58"/>
                <w:sz w:val="21"/>
              </w:rPr>
              <w:t xml:space="preserve"> </w:t>
            </w:r>
            <w:r>
              <w:rPr>
                <w:spacing w:val="-2"/>
                <w:w w:val="95"/>
                <w:sz w:val="21"/>
              </w:rPr>
              <w:t>income.</w:t>
            </w:r>
            <w:r w:rsidR="00E15474">
              <w:rPr>
                <w:spacing w:val="-2"/>
                <w:w w:val="95"/>
                <w:sz w:val="21"/>
              </w:rPr>
              <w:t xml:space="preserve"> </w:t>
            </w:r>
            <w:r w:rsidR="00E15474">
              <w:rPr>
                <w:spacing w:val="-2"/>
                <w:sz w:val="21"/>
              </w:rPr>
              <w:t>(System Performance Measure)</w:t>
            </w:r>
            <w:r w:rsidR="00DF3118">
              <w:rPr>
                <w:spacing w:val="-2"/>
                <w:sz w:val="21"/>
              </w:rPr>
              <w:t xml:space="preserve"> Proposed percentage of clients served in project to meet this outcome.</w:t>
            </w:r>
          </w:p>
          <w:p w14:paraId="7C628EEF" w14:textId="77777777" w:rsidR="00752EF1" w:rsidRDefault="00752EF1" w:rsidP="00752EF1">
            <w:pPr>
              <w:pStyle w:val="TableParagraph"/>
              <w:spacing w:line="256" w:lineRule="exact"/>
              <w:ind w:left="726"/>
              <w:rPr>
                <w:i/>
                <w:sz w:val="21"/>
              </w:rPr>
            </w:pPr>
            <w:r>
              <w:rPr>
                <w:i/>
                <w:w w:val="95"/>
                <w:sz w:val="21"/>
              </w:rPr>
              <w:t>Scoring</w:t>
            </w:r>
            <w:r>
              <w:rPr>
                <w:i/>
                <w:spacing w:val="8"/>
                <w:sz w:val="21"/>
              </w:rPr>
              <w:t xml:space="preserve"> </w:t>
            </w:r>
            <w:r>
              <w:rPr>
                <w:i/>
                <w:w w:val="95"/>
                <w:sz w:val="21"/>
              </w:rPr>
              <w:t>methodology:</w:t>
            </w:r>
            <w:r>
              <w:rPr>
                <w:i/>
                <w:spacing w:val="-10"/>
                <w:w w:val="95"/>
                <w:sz w:val="21"/>
              </w:rPr>
              <w:t xml:space="preserve"> </w:t>
            </w:r>
            <w:r>
              <w:rPr>
                <w:i/>
                <w:w w:val="95"/>
                <w:sz w:val="21"/>
              </w:rPr>
              <w:t>3</w:t>
            </w:r>
            <w:r>
              <w:rPr>
                <w:i/>
                <w:spacing w:val="11"/>
                <w:sz w:val="21"/>
              </w:rPr>
              <w:t xml:space="preserve"> </w:t>
            </w:r>
            <w:r>
              <w:rPr>
                <w:i/>
                <w:w w:val="95"/>
                <w:sz w:val="21"/>
              </w:rPr>
              <w:t>points</w:t>
            </w:r>
            <w:r>
              <w:rPr>
                <w:i/>
                <w:spacing w:val="-1"/>
                <w:sz w:val="21"/>
              </w:rPr>
              <w:t xml:space="preserve"> </w:t>
            </w:r>
            <w:r>
              <w:rPr>
                <w:i/>
                <w:w w:val="95"/>
                <w:sz w:val="21"/>
              </w:rPr>
              <w:t>prorated</w:t>
            </w:r>
            <w:r>
              <w:rPr>
                <w:i/>
                <w:spacing w:val="8"/>
                <w:sz w:val="21"/>
              </w:rPr>
              <w:t xml:space="preserve"> </w:t>
            </w:r>
            <w:r>
              <w:rPr>
                <w:i/>
                <w:w w:val="95"/>
                <w:sz w:val="21"/>
              </w:rPr>
              <w:t>for</w:t>
            </w:r>
            <w:r>
              <w:rPr>
                <w:i/>
                <w:spacing w:val="-8"/>
                <w:w w:val="95"/>
                <w:sz w:val="21"/>
              </w:rPr>
              <w:t xml:space="preserve"> </w:t>
            </w:r>
            <w:r>
              <w:rPr>
                <w:i/>
                <w:w w:val="95"/>
                <w:sz w:val="21"/>
              </w:rPr>
              <w:t>the</w:t>
            </w:r>
            <w:r>
              <w:rPr>
                <w:i/>
                <w:spacing w:val="-1"/>
                <w:w w:val="95"/>
                <w:sz w:val="21"/>
              </w:rPr>
              <w:t xml:space="preserve"> </w:t>
            </w:r>
            <w:r>
              <w:rPr>
                <w:i/>
                <w:w w:val="95"/>
                <w:sz w:val="21"/>
              </w:rPr>
              <w:t>highest</w:t>
            </w:r>
            <w:r>
              <w:rPr>
                <w:i/>
                <w:spacing w:val="-7"/>
                <w:w w:val="95"/>
                <w:sz w:val="21"/>
              </w:rPr>
              <w:t xml:space="preserve"> </w:t>
            </w:r>
            <w:r>
              <w:rPr>
                <w:i/>
                <w:w w:val="95"/>
                <w:sz w:val="21"/>
              </w:rPr>
              <w:t>percentage</w:t>
            </w:r>
            <w:r>
              <w:rPr>
                <w:i/>
                <w:spacing w:val="-1"/>
                <w:w w:val="95"/>
                <w:sz w:val="21"/>
              </w:rPr>
              <w:t xml:space="preserve"> </w:t>
            </w:r>
            <w:r>
              <w:rPr>
                <w:i/>
                <w:w w:val="95"/>
                <w:sz w:val="21"/>
              </w:rPr>
              <w:t>of</w:t>
            </w:r>
            <w:r>
              <w:rPr>
                <w:i/>
                <w:spacing w:val="2"/>
                <w:sz w:val="21"/>
              </w:rPr>
              <w:t xml:space="preserve"> </w:t>
            </w:r>
            <w:r>
              <w:rPr>
                <w:i/>
                <w:w w:val="95"/>
                <w:sz w:val="21"/>
              </w:rPr>
              <w:t>project</w:t>
            </w:r>
            <w:r>
              <w:rPr>
                <w:i/>
                <w:spacing w:val="-7"/>
                <w:w w:val="95"/>
                <w:sz w:val="21"/>
              </w:rPr>
              <w:t xml:space="preserve"> </w:t>
            </w:r>
            <w:r>
              <w:rPr>
                <w:i/>
                <w:spacing w:val="-2"/>
                <w:w w:val="95"/>
                <w:sz w:val="21"/>
              </w:rPr>
              <w:t>participants</w:t>
            </w:r>
          </w:p>
          <w:p w14:paraId="1829F353" w14:textId="1E541267" w:rsidR="00752EF1" w:rsidRDefault="00752EF1" w:rsidP="00752EF1">
            <w:pPr>
              <w:pStyle w:val="TableParagraph"/>
              <w:ind w:left="726" w:right="152"/>
              <w:rPr>
                <w:i/>
                <w:sz w:val="21"/>
              </w:rPr>
            </w:pPr>
            <w:r>
              <w:rPr>
                <w:i/>
                <w:w w:val="95"/>
                <w:sz w:val="21"/>
              </w:rPr>
              <w:t>increasing</w:t>
            </w:r>
            <w:r>
              <w:rPr>
                <w:i/>
                <w:spacing w:val="10"/>
                <w:sz w:val="21"/>
              </w:rPr>
              <w:t xml:space="preserve"> </w:t>
            </w:r>
            <w:r>
              <w:rPr>
                <w:i/>
                <w:w w:val="95"/>
                <w:sz w:val="21"/>
              </w:rPr>
              <w:t>other</w:t>
            </w:r>
            <w:r>
              <w:rPr>
                <w:i/>
                <w:spacing w:val="-7"/>
                <w:w w:val="95"/>
                <w:sz w:val="21"/>
              </w:rPr>
              <w:t xml:space="preserve"> </w:t>
            </w:r>
            <w:r>
              <w:rPr>
                <w:i/>
                <w:w w:val="95"/>
                <w:sz w:val="21"/>
              </w:rPr>
              <w:t>income</w:t>
            </w:r>
            <w:r w:rsidR="00413F82">
              <w:rPr>
                <w:i/>
                <w:w w:val="95"/>
                <w:sz w:val="21"/>
              </w:rPr>
              <w:t xml:space="preserve"> at annual assessment and exit</w:t>
            </w:r>
            <w:r>
              <w:rPr>
                <w:i/>
                <w:w w:val="95"/>
                <w:sz w:val="21"/>
              </w:rPr>
              <w:t>.</w:t>
            </w:r>
            <w:r>
              <w:rPr>
                <w:i/>
                <w:spacing w:val="-1"/>
                <w:w w:val="95"/>
                <w:sz w:val="21"/>
              </w:rPr>
              <w:t xml:space="preserve"> </w:t>
            </w:r>
            <w:r>
              <w:rPr>
                <w:i/>
                <w:w w:val="95"/>
                <w:sz w:val="21"/>
              </w:rPr>
              <w:t>Highest</w:t>
            </w:r>
            <w:r>
              <w:rPr>
                <w:i/>
                <w:spacing w:val="-5"/>
                <w:w w:val="95"/>
                <w:sz w:val="21"/>
              </w:rPr>
              <w:t xml:space="preserve"> </w:t>
            </w:r>
            <w:r>
              <w:rPr>
                <w:i/>
                <w:w w:val="95"/>
                <w:sz w:val="21"/>
              </w:rPr>
              <w:t>rate</w:t>
            </w:r>
            <w:r>
              <w:rPr>
                <w:i/>
                <w:spacing w:val="-2"/>
                <w:sz w:val="21"/>
              </w:rPr>
              <w:t xml:space="preserve"> </w:t>
            </w:r>
            <w:r>
              <w:rPr>
                <w:i/>
                <w:w w:val="95"/>
                <w:sz w:val="21"/>
              </w:rPr>
              <w:t>of</w:t>
            </w:r>
            <w:r>
              <w:rPr>
                <w:i/>
                <w:spacing w:val="3"/>
                <w:sz w:val="21"/>
              </w:rPr>
              <w:t xml:space="preserve"> </w:t>
            </w:r>
            <w:r>
              <w:rPr>
                <w:i/>
                <w:w w:val="95"/>
                <w:sz w:val="21"/>
              </w:rPr>
              <w:t>other</w:t>
            </w:r>
            <w:r>
              <w:rPr>
                <w:i/>
                <w:spacing w:val="-6"/>
                <w:w w:val="95"/>
                <w:sz w:val="21"/>
              </w:rPr>
              <w:t xml:space="preserve"> </w:t>
            </w:r>
            <w:r>
              <w:rPr>
                <w:i/>
                <w:w w:val="95"/>
                <w:sz w:val="21"/>
              </w:rPr>
              <w:t>income</w:t>
            </w:r>
            <w:r>
              <w:rPr>
                <w:i/>
                <w:spacing w:val="-2"/>
                <w:sz w:val="21"/>
              </w:rPr>
              <w:t xml:space="preserve"> </w:t>
            </w:r>
            <w:r>
              <w:rPr>
                <w:i/>
                <w:w w:val="95"/>
                <w:sz w:val="21"/>
              </w:rPr>
              <w:t>growth</w:t>
            </w:r>
            <w:r>
              <w:rPr>
                <w:i/>
                <w:spacing w:val="10"/>
                <w:sz w:val="21"/>
              </w:rPr>
              <w:t xml:space="preserve"> </w:t>
            </w:r>
            <w:r>
              <w:rPr>
                <w:i/>
                <w:w w:val="95"/>
                <w:sz w:val="21"/>
              </w:rPr>
              <w:t>for</w:t>
            </w:r>
            <w:r>
              <w:rPr>
                <w:i/>
                <w:spacing w:val="-7"/>
                <w:w w:val="95"/>
                <w:sz w:val="21"/>
              </w:rPr>
              <w:t xml:space="preserve"> </w:t>
            </w:r>
            <w:r>
              <w:rPr>
                <w:i/>
                <w:w w:val="95"/>
                <w:sz w:val="21"/>
              </w:rPr>
              <w:t>participants</w:t>
            </w:r>
            <w:r>
              <w:rPr>
                <w:i/>
                <w:spacing w:val="1"/>
                <w:sz w:val="21"/>
              </w:rPr>
              <w:t xml:space="preserve"> </w:t>
            </w:r>
            <w:r>
              <w:rPr>
                <w:i/>
                <w:w w:val="95"/>
                <w:sz w:val="21"/>
              </w:rPr>
              <w:t>at</w:t>
            </w:r>
            <w:r w:rsidR="00413F82">
              <w:rPr>
                <w:i/>
                <w:w w:val="95"/>
                <w:sz w:val="21"/>
              </w:rPr>
              <w:t xml:space="preserve"> annual assessment and</w:t>
            </w:r>
            <w:r>
              <w:rPr>
                <w:i/>
                <w:spacing w:val="-5"/>
                <w:w w:val="95"/>
                <w:sz w:val="21"/>
              </w:rPr>
              <w:t xml:space="preserve"> </w:t>
            </w:r>
            <w:r>
              <w:rPr>
                <w:i/>
                <w:w w:val="95"/>
                <w:sz w:val="21"/>
              </w:rPr>
              <w:t>exit</w:t>
            </w:r>
            <w:r>
              <w:rPr>
                <w:i/>
                <w:spacing w:val="-4"/>
                <w:w w:val="95"/>
                <w:sz w:val="21"/>
              </w:rPr>
              <w:t xml:space="preserve"> </w:t>
            </w:r>
            <w:r>
              <w:rPr>
                <w:i/>
                <w:w w:val="95"/>
                <w:sz w:val="21"/>
              </w:rPr>
              <w:t>earns</w:t>
            </w:r>
            <w:r>
              <w:rPr>
                <w:i/>
                <w:sz w:val="21"/>
              </w:rPr>
              <w:t xml:space="preserve"> </w:t>
            </w:r>
            <w:r>
              <w:rPr>
                <w:i/>
                <w:spacing w:val="-4"/>
                <w:w w:val="95"/>
                <w:sz w:val="21"/>
              </w:rPr>
              <w:t>full</w:t>
            </w:r>
            <w:r w:rsidR="00413F82">
              <w:rPr>
                <w:i/>
                <w:spacing w:val="-4"/>
                <w:w w:val="95"/>
                <w:sz w:val="21"/>
              </w:rPr>
              <w:t xml:space="preserve"> </w:t>
            </w:r>
            <w:r>
              <w:rPr>
                <w:i/>
                <w:sz w:val="21"/>
              </w:rPr>
              <w:t>points. Ex:</w:t>
            </w:r>
            <w:r>
              <w:rPr>
                <w:i/>
                <w:spacing w:val="-24"/>
                <w:sz w:val="21"/>
              </w:rPr>
              <w:t xml:space="preserve"> </w:t>
            </w:r>
            <w:r>
              <w:rPr>
                <w:i/>
                <w:sz w:val="21"/>
              </w:rPr>
              <w:t>If</w:t>
            </w:r>
            <w:r>
              <w:rPr>
                <w:i/>
                <w:spacing w:val="-15"/>
                <w:sz w:val="21"/>
              </w:rPr>
              <w:t xml:space="preserve"> </w:t>
            </w:r>
            <w:r w:rsidR="00413F82">
              <w:rPr>
                <w:i/>
                <w:sz w:val="21"/>
              </w:rPr>
              <w:t>10</w:t>
            </w:r>
            <w:r>
              <w:rPr>
                <w:i/>
                <w:sz w:val="21"/>
              </w:rPr>
              <w:t>0%</w:t>
            </w:r>
            <w:r>
              <w:rPr>
                <w:i/>
                <w:spacing w:val="-21"/>
                <w:sz w:val="21"/>
              </w:rPr>
              <w:t xml:space="preserve"> </w:t>
            </w:r>
            <w:r>
              <w:rPr>
                <w:i/>
                <w:sz w:val="21"/>
              </w:rPr>
              <w:t>of</w:t>
            </w:r>
            <w:r>
              <w:rPr>
                <w:i/>
                <w:spacing w:val="-15"/>
                <w:sz w:val="21"/>
              </w:rPr>
              <w:t xml:space="preserve"> </w:t>
            </w:r>
            <w:r>
              <w:rPr>
                <w:i/>
                <w:sz w:val="21"/>
              </w:rPr>
              <w:t>individuals</w:t>
            </w:r>
            <w:r>
              <w:rPr>
                <w:i/>
                <w:spacing w:val="-17"/>
                <w:sz w:val="21"/>
              </w:rPr>
              <w:t xml:space="preserve"> </w:t>
            </w:r>
            <w:r>
              <w:rPr>
                <w:i/>
                <w:sz w:val="21"/>
              </w:rPr>
              <w:t>is</w:t>
            </w:r>
            <w:r>
              <w:rPr>
                <w:i/>
                <w:spacing w:val="-17"/>
                <w:sz w:val="21"/>
              </w:rPr>
              <w:t xml:space="preserve"> </w:t>
            </w:r>
            <w:r>
              <w:rPr>
                <w:i/>
                <w:sz w:val="21"/>
              </w:rPr>
              <w:t>the</w:t>
            </w:r>
            <w:r>
              <w:rPr>
                <w:i/>
                <w:spacing w:val="-19"/>
                <w:sz w:val="21"/>
              </w:rPr>
              <w:t xml:space="preserve"> </w:t>
            </w:r>
            <w:r>
              <w:rPr>
                <w:i/>
                <w:sz w:val="21"/>
              </w:rPr>
              <w:t>highest</w:t>
            </w:r>
            <w:r>
              <w:rPr>
                <w:i/>
                <w:spacing w:val="-22"/>
                <w:sz w:val="21"/>
              </w:rPr>
              <w:t xml:space="preserve"> </w:t>
            </w:r>
            <w:r>
              <w:rPr>
                <w:i/>
                <w:sz w:val="21"/>
              </w:rPr>
              <w:t>rate</w:t>
            </w:r>
            <w:r>
              <w:rPr>
                <w:i/>
                <w:spacing w:val="-19"/>
                <w:sz w:val="21"/>
              </w:rPr>
              <w:t xml:space="preserve"> </w:t>
            </w:r>
            <w:r>
              <w:rPr>
                <w:i/>
                <w:sz w:val="21"/>
              </w:rPr>
              <w:t>and</w:t>
            </w:r>
            <w:r>
              <w:rPr>
                <w:i/>
                <w:spacing w:val="-11"/>
                <w:sz w:val="21"/>
              </w:rPr>
              <w:t xml:space="preserve"> </w:t>
            </w:r>
            <w:r>
              <w:rPr>
                <w:i/>
                <w:sz w:val="21"/>
              </w:rPr>
              <w:t>the</w:t>
            </w:r>
            <w:r>
              <w:rPr>
                <w:i/>
                <w:spacing w:val="-19"/>
                <w:sz w:val="21"/>
              </w:rPr>
              <w:t xml:space="preserve"> </w:t>
            </w:r>
            <w:r>
              <w:rPr>
                <w:i/>
                <w:sz w:val="21"/>
              </w:rPr>
              <w:t>lowest</w:t>
            </w:r>
            <w:r>
              <w:rPr>
                <w:i/>
                <w:spacing w:val="-22"/>
                <w:sz w:val="21"/>
              </w:rPr>
              <w:t xml:space="preserve"> </w:t>
            </w:r>
            <w:r>
              <w:rPr>
                <w:i/>
                <w:sz w:val="21"/>
              </w:rPr>
              <w:t>rate</w:t>
            </w:r>
            <w:r>
              <w:rPr>
                <w:i/>
                <w:spacing w:val="-19"/>
                <w:sz w:val="21"/>
              </w:rPr>
              <w:t xml:space="preserve"> </w:t>
            </w:r>
            <w:r>
              <w:rPr>
                <w:i/>
                <w:sz w:val="21"/>
              </w:rPr>
              <w:t>is</w:t>
            </w:r>
            <w:r>
              <w:rPr>
                <w:i/>
                <w:spacing w:val="-17"/>
                <w:sz w:val="21"/>
              </w:rPr>
              <w:t xml:space="preserve"> </w:t>
            </w:r>
            <w:r>
              <w:rPr>
                <w:i/>
                <w:sz w:val="21"/>
              </w:rPr>
              <w:t>5%,</w:t>
            </w:r>
            <w:r>
              <w:rPr>
                <w:i/>
                <w:spacing w:val="-20"/>
                <w:sz w:val="21"/>
              </w:rPr>
              <w:t xml:space="preserve"> </w:t>
            </w:r>
            <w:r>
              <w:rPr>
                <w:i/>
                <w:sz w:val="21"/>
              </w:rPr>
              <w:t>the</w:t>
            </w:r>
            <w:r>
              <w:rPr>
                <w:i/>
                <w:spacing w:val="-19"/>
                <w:sz w:val="21"/>
              </w:rPr>
              <w:t xml:space="preserve"> </w:t>
            </w:r>
            <w:r>
              <w:rPr>
                <w:i/>
                <w:sz w:val="21"/>
              </w:rPr>
              <w:t>high</w:t>
            </w:r>
            <w:r>
              <w:rPr>
                <w:i/>
                <w:spacing w:val="-12"/>
                <w:sz w:val="21"/>
              </w:rPr>
              <w:t xml:space="preserve"> </w:t>
            </w:r>
            <w:r>
              <w:rPr>
                <w:i/>
                <w:sz w:val="21"/>
              </w:rPr>
              <w:t>score</w:t>
            </w:r>
            <w:r>
              <w:rPr>
                <w:i/>
                <w:spacing w:val="-19"/>
                <w:sz w:val="21"/>
              </w:rPr>
              <w:t xml:space="preserve"> </w:t>
            </w:r>
            <w:r>
              <w:rPr>
                <w:i/>
                <w:sz w:val="21"/>
              </w:rPr>
              <w:t xml:space="preserve">earns </w:t>
            </w:r>
            <w:r w:rsidR="00413F82">
              <w:rPr>
                <w:i/>
                <w:sz w:val="21"/>
              </w:rPr>
              <w:t>5</w:t>
            </w:r>
            <w:r>
              <w:rPr>
                <w:i/>
                <w:sz w:val="21"/>
              </w:rPr>
              <w:t xml:space="preserve"> points</w:t>
            </w:r>
            <w:r>
              <w:rPr>
                <w:i/>
                <w:spacing w:val="-1"/>
                <w:sz w:val="21"/>
              </w:rPr>
              <w:t xml:space="preserve"> </w:t>
            </w:r>
            <w:r>
              <w:rPr>
                <w:i/>
                <w:sz w:val="21"/>
              </w:rPr>
              <w:t>and the</w:t>
            </w:r>
            <w:r>
              <w:rPr>
                <w:i/>
                <w:spacing w:val="-4"/>
                <w:sz w:val="21"/>
              </w:rPr>
              <w:t xml:space="preserve"> </w:t>
            </w:r>
            <w:r>
              <w:rPr>
                <w:i/>
                <w:sz w:val="21"/>
              </w:rPr>
              <w:t>low</w:t>
            </w:r>
            <w:r>
              <w:rPr>
                <w:i/>
                <w:spacing w:val="-7"/>
                <w:sz w:val="21"/>
              </w:rPr>
              <w:t xml:space="preserve"> </w:t>
            </w:r>
            <w:r>
              <w:rPr>
                <w:i/>
                <w:sz w:val="21"/>
              </w:rPr>
              <w:t>score</w:t>
            </w:r>
            <w:r>
              <w:rPr>
                <w:i/>
                <w:spacing w:val="-4"/>
                <w:sz w:val="21"/>
              </w:rPr>
              <w:t xml:space="preserve"> </w:t>
            </w:r>
            <w:r>
              <w:rPr>
                <w:i/>
                <w:sz w:val="21"/>
              </w:rPr>
              <w:t>earns</w:t>
            </w:r>
            <w:r>
              <w:rPr>
                <w:i/>
                <w:spacing w:val="-1"/>
                <w:sz w:val="21"/>
              </w:rPr>
              <w:t xml:space="preserve"> </w:t>
            </w:r>
            <w:r>
              <w:rPr>
                <w:i/>
                <w:sz w:val="21"/>
              </w:rPr>
              <w:t>.</w:t>
            </w:r>
            <w:r w:rsidR="00413F82">
              <w:rPr>
                <w:i/>
                <w:sz w:val="21"/>
              </w:rPr>
              <w:t>25</w:t>
            </w:r>
            <w:r>
              <w:rPr>
                <w:i/>
                <w:sz w:val="21"/>
              </w:rPr>
              <w:t xml:space="preserve"> points</w:t>
            </w:r>
          </w:p>
        </w:tc>
        <w:tc>
          <w:tcPr>
            <w:tcW w:w="1272" w:type="dxa"/>
          </w:tcPr>
          <w:p w14:paraId="1C68829C" w14:textId="77777777" w:rsidR="00752EF1" w:rsidRDefault="00752EF1" w:rsidP="00752EF1">
            <w:pPr>
              <w:pStyle w:val="TableParagraph"/>
              <w:rPr>
                <w:rFonts w:ascii="Calibri Light"/>
                <w:sz w:val="20"/>
              </w:rPr>
            </w:pPr>
          </w:p>
          <w:p w14:paraId="70674AC6" w14:textId="77777777" w:rsidR="00752EF1" w:rsidRDefault="00752EF1" w:rsidP="00752EF1">
            <w:pPr>
              <w:pStyle w:val="TableParagraph"/>
              <w:rPr>
                <w:rFonts w:ascii="Calibri Light"/>
                <w:sz w:val="17"/>
              </w:rPr>
            </w:pPr>
          </w:p>
          <w:p w14:paraId="45AC7F4C" w14:textId="1A52CA31" w:rsidR="00752EF1" w:rsidRDefault="00E15474" w:rsidP="00752EF1">
            <w:pPr>
              <w:pStyle w:val="TableParagraph"/>
              <w:ind w:left="262" w:hanging="129"/>
              <w:rPr>
                <w:sz w:val="21"/>
              </w:rPr>
            </w:pPr>
            <w:r>
              <w:rPr>
                <w:sz w:val="21"/>
              </w:rPr>
              <w:t>5</w:t>
            </w:r>
            <w:r w:rsidR="00752EF1">
              <w:rPr>
                <w:spacing w:val="-12"/>
                <w:sz w:val="21"/>
              </w:rPr>
              <w:t xml:space="preserve"> </w:t>
            </w:r>
            <w:r w:rsidR="00752EF1">
              <w:rPr>
                <w:sz w:val="21"/>
              </w:rPr>
              <w:t>–</w:t>
            </w:r>
            <w:r w:rsidR="00752EF1">
              <w:rPr>
                <w:spacing w:val="-12"/>
                <w:sz w:val="21"/>
              </w:rPr>
              <w:t xml:space="preserve"> </w:t>
            </w:r>
            <w:r w:rsidR="00752EF1">
              <w:rPr>
                <w:sz w:val="21"/>
              </w:rPr>
              <w:t>staff</w:t>
            </w:r>
            <w:r w:rsidR="00752EF1">
              <w:rPr>
                <w:spacing w:val="-15"/>
                <w:sz w:val="21"/>
              </w:rPr>
              <w:t xml:space="preserve"> </w:t>
            </w:r>
            <w:r w:rsidR="00752EF1">
              <w:rPr>
                <w:sz w:val="21"/>
              </w:rPr>
              <w:t xml:space="preserve">will </w:t>
            </w:r>
            <w:r w:rsidR="00752EF1">
              <w:rPr>
                <w:spacing w:val="-2"/>
                <w:sz w:val="21"/>
              </w:rPr>
              <w:t>calculate</w:t>
            </w:r>
          </w:p>
        </w:tc>
      </w:tr>
      <w:tr w:rsidR="002F7BCF" w14:paraId="432B23AB" w14:textId="77777777" w:rsidTr="00E85A24">
        <w:trPr>
          <w:trHeight w:val="1612"/>
        </w:trPr>
        <w:tc>
          <w:tcPr>
            <w:tcW w:w="8910" w:type="dxa"/>
          </w:tcPr>
          <w:p w14:paraId="17888B40" w14:textId="3204CFE6" w:rsidR="002F7BCF" w:rsidRDefault="002F7BCF" w:rsidP="002F7BCF">
            <w:pPr>
              <w:pStyle w:val="TableParagraph"/>
              <w:numPr>
                <w:ilvl w:val="0"/>
                <w:numId w:val="29"/>
              </w:numPr>
              <w:ind w:right="381"/>
              <w:rPr>
                <w:sz w:val="21"/>
              </w:rPr>
            </w:pPr>
            <w:r>
              <w:rPr>
                <w:sz w:val="21"/>
              </w:rPr>
              <w:t>Maximizing</w:t>
            </w:r>
            <w:r>
              <w:rPr>
                <w:spacing w:val="-18"/>
                <w:sz w:val="21"/>
              </w:rPr>
              <w:t xml:space="preserve"> </w:t>
            </w:r>
            <w:r>
              <w:rPr>
                <w:sz w:val="21"/>
              </w:rPr>
              <w:t>the</w:t>
            </w:r>
            <w:r>
              <w:rPr>
                <w:spacing w:val="-24"/>
                <w:sz w:val="21"/>
              </w:rPr>
              <w:t xml:space="preserve"> </w:t>
            </w:r>
            <w:r>
              <w:rPr>
                <w:sz w:val="21"/>
              </w:rPr>
              <w:t>use</w:t>
            </w:r>
            <w:r>
              <w:rPr>
                <w:spacing w:val="-23"/>
                <w:sz w:val="21"/>
              </w:rPr>
              <w:t xml:space="preserve"> </w:t>
            </w:r>
            <w:r>
              <w:rPr>
                <w:sz w:val="21"/>
              </w:rPr>
              <w:t>of</w:t>
            </w:r>
            <w:r>
              <w:rPr>
                <w:spacing w:val="-15"/>
                <w:sz w:val="21"/>
              </w:rPr>
              <w:t xml:space="preserve"> </w:t>
            </w:r>
            <w:r>
              <w:rPr>
                <w:sz w:val="21"/>
              </w:rPr>
              <w:t>mainstream</w:t>
            </w:r>
            <w:r>
              <w:rPr>
                <w:spacing w:val="-22"/>
                <w:sz w:val="21"/>
              </w:rPr>
              <w:t xml:space="preserve"> </w:t>
            </w:r>
            <w:r>
              <w:rPr>
                <w:sz w:val="21"/>
              </w:rPr>
              <w:t>resources:</w:t>
            </w:r>
            <w:r>
              <w:rPr>
                <w:spacing w:val="20"/>
                <w:sz w:val="21"/>
              </w:rPr>
              <w:t xml:space="preserve"> </w:t>
            </w:r>
            <w:r>
              <w:rPr>
                <w:sz w:val="21"/>
              </w:rPr>
              <w:t>Agency plan and commitment</w:t>
            </w:r>
            <w:r>
              <w:rPr>
                <w:spacing w:val="-22"/>
                <w:sz w:val="21"/>
              </w:rPr>
              <w:t xml:space="preserve"> </w:t>
            </w:r>
            <w:r>
              <w:rPr>
                <w:sz w:val="21"/>
              </w:rPr>
              <w:t>to</w:t>
            </w:r>
            <w:r>
              <w:rPr>
                <w:spacing w:val="-14"/>
                <w:sz w:val="21"/>
              </w:rPr>
              <w:t xml:space="preserve"> </w:t>
            </w:r>
            <w:r>
              <w:rPr>
                <w:sz w:val="21"/>
              </w:rPr>
              <w:t>a</w:t>
            </w:r>
            <w:r>
              <w:rPr>
                <w:spacing w:val="-7"/>
                <w:sz w:val="21"/>
              </w:rPr>
              <w:t xml:space="preserve"> </w:t>
            </w:r>
            <w:r>
              <w:rPr>
                <w:sz w:val="21"/>
              </w:rPr>
              <w:t>specific</w:t>
            </w:r>
            <w:r>
              <w:rPr>
                <w:spacing w:val="-24"/>
                <w:sz w:val="21"/>
              </w:rPr>
              <w:t xml:space="preserve"> </w:t>
            </w:r>
            <w:r>
              <w:rPr>
                <w:sz w:val="21"/>
              </w:rPr>
              <w:t xml:space="preserve">plan </w:t>
            </w:r>
            <w:r>
              <w:rPr>
                <w:spacing w:val="-2"/>
                <w:sz w:val="21"/>
              </w:rPr>
              <w:t>for assisting</w:t>
            </w:r>
            <w:r>
              <w:rPr>
                <w:spacing w:val="-9"/>
                <w:sz w:val="21"/>
              </w:rPr>
              <w:t xml:space="preserve"> </w:t>
            </w:r>
            <w:r>
              <w:rPr>
                <w:spacing w:val="-2"/>
                <w:sz w:val="21"/>
              </w:rPr>
              <w:t>eligible</w:t>
            </w:r>
            <w:r>
              <w:rPr>
                <w:spacing w:val="-16"/>
                <w:sz w:val="21"/>
              </w:rPr>
              <w:t xml:space="preserve"> </w:t>
            </w:r>
            <w:r>
              <w:rPr>
                <w:spacing w:val="-2"/>
                <w:sz w:val="21"/>
              </w:rPr>
              <w:t>participants</w:t>
            </w:r>
            <w:r>
              <w:rPr>
                <w:spacing w:val="-8"/>
                <w:sz w:val="21"/>
              </w:rPr>
              <w:t xml:space="preserve"> </w:t>
            </w:r>
            <w:r>
              <w:rPr>
                <w:spacing w:val="-2"/>
                <w:sz w:val="21"/>
              </w:rPr>
              <w:t>with mainstream</w:t>
            </w:r>
            <w:r>
              <w:rPr>
                <w:spacing w:val="-14"/>
                <w:sz w:val="21"/>
              </w:rPr>
              <w:t xml:space="preserve"> </w:t>
            </w:r>
            <w:r>
              <w:rPr>
                <w:spacing w:val="-2"/>
                <w:sz w:val="21"/>
              </w:rPr>
              <w:t>health,</w:t>
            </w:r>
            <w:r>
              <w:rPr>
                <w:spacing w:val="-12"/>
                <w:sz w:val="21"/>
              </w:rPr>
              <w:t xml:space="preserve"> </w:t>
            </w:r>
            <w:r>
              <w:rPr>
                <w:spacing w:val="-2"/>
                <w:sz w:val="21"/>
              </w:rPr>
              <w:t>social,</w:t>
            </w:r>
            <w:r>
              <w:rPr>
                <w:spacing w:val="-12"/>
                <w:sz w:val="21"/>
              </w:rPr>
              <w:t xml:space="preserve"> </w:t>
            </w:r>
            <w:r>
              <w:rPr>
                <w:spacing w:val="-2"/>
                <w:sz w:val="21"/>
              </w:rPr>
              <w:t>and employment</w:t>
            </w:r>
            <w:r>
              <w:rPr>
                <w:spacing w:val="-14"/>
                <w:sz w:val="21"/>
              </w:rPr>
              <w:t xml:space="preserve"> </w:t>
            </w:r>
            <w:r>
              <w:rPr>
                <w:spacing w:val="-2"/>
                <w:sz w:val="21"/>
              </w:rPr>
              <w:t>programs.</w:t>
            </w:r>
            <w:r w:rsidR="00DF3118">
              <w:rPr>
                <w:spacing w:val="-2"/>
                <w:sz w:val="21"/>
              </w:rPr>
              <w:t xml:space="preserve"> Proposed percentage of clients served in project to meet this outcome.</w:t>
            </w:r>
          </w:p>
          <w:p w14:paraId="6C52D3B0" w14:textId="2450E0E5" w:rsidR="002F7BCF" w:rsidRDefault="002F7BCF" w:rsidP="002E7298">
            <w:pPr>
              <w:pStyle w:val="TableParagraph"/>
              <w:ind w:left="726" w:right="152"/>
              <w:rPr>
                <w:i/>
                <w:sz w:val="21"/>
              </w:rPr>
            </w:pPr>
            <w:r>
              <w:rPr>
                <w:i/>
                <w:sz w:val="21"/>
              </w:rPr>
              <w:t xml:space="preserve">Scoring methodology: </w:t>
            </w:r>
            <w:r w:rsidR="00413F82">
              <w:rPr>
                <w:i/>
                <w:sz w:val="21"/>
              </w:rPr>
              <w:t>4</w:t>
            </w:r>
            <w:r>
              <w:rPr>
                <w:i/>
                <w:sz w:val="21"/>
              </w:rPr>
              <w:t xml:space="preserve"> points prorated for a commitment of up to 100% of participants linked to</w:t>
            </w:r>
            <w:r>
              <w:rPr>
                <w:i/>
                <w:spacing w:val="-4"/>
                <w:sz w:val="21"/>
              </w:rPr>
              <w:t xml:space="preserve"> </w:t>
            </w:r>
            <w:r>
              <w:rPr>
                <w:i/>
                <w:sz w:val="21"/>
              </w:rPr>
              <w:t>mainstream resources</w:t>
            </w:r>
            <w:r>
              <w:rPr>
                <w:i/>
                <w:spacing w:val="-12"/>
                <w:sz w:val="21"/>
              </w:rPr>
              <w:t xml:space="preserve"> </w:t>
            </w:r>
            <w:r>
              <w:rPr>
                <w:i/>
                <w:sz w:val="21"/>
              </w:rPr>
              <w:t>in</w:t>
            </w:r>
            <w:r>
              <w:rPr>
                <w:i/>
                <w:spacing w:val="-4"/>
                <w:sz w:val="21"/>
              </w:rPr>
              <w:t xml:space="preserve"> </w:t>
            </w:r>
            <w:r>
              <w:rPr>
                <w:i/>
                <w:sz w:val="21"/>
              </w:rPr>
              <w:t xml:space="preserve">new </w:t>
            </w:r>
            <w:proofErr w:type="spellStart"/>
            <w:r>
              <w:rPr>
                <w:i/>
                <w:sz w:val="21"/>
              </w:rPr>
              <w:t>PSH</w:t>
            </w:r>
            <w:proofErr w:type="spellEnd"/>
            <w:r>
              <w:rPr>
                <w:i/>
                <w:sz w:val="21"/>
              </w:rPr>
              <w:t xml:space="preserve"> projects.</w:t>
            </w:r>
            <w:r>
              <w:rPr>
                <w:i/>
                <w:spacing w:val="40"/>
                <w:sz w:val="21"/>
              </w:rPr>
              <w:t xml:space="preserve"> </w:t>
            </w:r>
            <w:r>
              <w:rPr>
                <w:i/>
                <w:sz w:val="21"/>
              </w:rPr>
              <w:t>(A</w:t>
            </w:r>
            <w:r>
              <w:rPr>
                <w:i/>
                <w:spacing w:val="-1"/>
                <w:sz w:val="21"/>
              </w:rPr>
              <w:t xml:space="preserve"> </w:t>
            </w:r>
            <w:r>
              <w:rPr>
                <w:i/>
                <w:sz w:val="21"/>
              </w:rPr>
              <w:t>75% commitment earns</w:t>
            </w:r>
            <w:r>
              <w:rPr>
                <w:i/>
                <w:spacing w:val="-12"/>
                <w:sz w:val="21"/>
              </w:rPr>
              <w:t xml:space="preserve"> </w:t>
            </w:r>
            <w:r w:rsidR="00E5166F">
              <w:rPr>
                <w:i/>
                <w:sz w:val="21"/>
              </w:rPr>
              <w:t>3</w:t>
            </w:r>
            <w:r>
              <w:rPr>
                <w:i/>
                <w:spacing w:val="-2"/>
                <w:sz w:val="21"/>
              </w:rPr>
              <w:t xml:space="preserve"> </w:t>
            </w:r>
            <w:r>
              <w:rPr>
                <w:i/>
                <w:sz w:val="21"/>
              </w:rPr>
              <w:t>points;</w:t>
            </w:r>
            <w:r>
              <w:rPr>
                <w:i/>
                <w:spacing w:val="-1"/>
                <w:sz w:val="21"/>
              </w:rPr>
              <w:t xml:space="preserve"> </w:t>
            </w:r>
            <w:r>
              <w:rPr>
                <w:i/>
                <w:sz w:val="21"/>
              </w:rPr>
              <w:t xml:space="preserve">a 50% commitment earns </w:t>
            </w:r>
            <w:r w:rsidR="00E5166F">
              <w:rPr>
                <w:i/>
                <w:sz w:val="21"/>
              </w:rPr>
              <w:t>2</w:t>
            </w:r>
            <w:r>
              <w:rPr>
                <w:i/>
                <w:sz w:val="21"/>
              </w:rPr>
              <w:t xml:space="preserve"> points;</w:t>
            </w:r>
            <w:r>
              <w:rPr>
                <w:i/>
                <w:spacing w:val="-1"/>
                <w:sz w:val="21"/>
              </w:rPr>
              <w:t xml:space="preserve"> </w:t>
            </w:r>
            <w:r>
              <w:rPr>
                <w:i/>
                <w:sz w:val="21"/>
              </w:rPr>
              <w:t>a 25% commitment</w:t>
            </w:r>
            <w:r>
              <w:rPr>
                <w:i/>
                <w:spacing w:val="-5"/>
                <w:sz w:val="21"/>
              </w:rPr>
              <w:t xml:space="preserve"> </w:t>
            </w:r>
            <w:r>
              <w:rPr>
                <w:i/>
                <w:sz w:val="21"/>
              </w:rPr>
              <w:t>earns</w:t>
            </w:r>
            <w:r w:rsidR="00E5166F">
              <w:rPr>
                <w:i/>
                <w:sz w:val="21"/>
              </w:rPr>
              <w:t xml:space="preserve"> 1</w:t>
            </w:r>
            <w:r>
              <w:rPr>
                <w:i/>
                <w:sz w:val="21"/>
              </w:rPr>
              <w:t>2 points a 10% commitment earns</w:t>
            </w:r>
            <w:r>
              <w:rPr>
                <w:i/>
                <w:spacing w:val="-10"/>
                <w:sz w:val="21"/>
              </w:rPr>
              <w:t xml:space="preserve"> </w:t>
            </w:r>
            <w:r w:rsidR="00E5166F">
              <w:rPr>
                <w:i/>
                <w:sz w:val="21"/>
              </w:rPr>
              <w:t>.5</w:t>
            </w:r>
            <w:r>
              <w:rPr>
                <w:i/>
                <w:spacing w:val="20"/>
                <w:sz w:val="21"/>
              </w:rPr>
              <w:t xml:space="preserve"> </w:t>
            </w:r>
            <w:r>
              <w:rPr>
                <w:i/>
                <w:sz w:val="21"/>
              </w:rPr>
              <w:t>point;</w:t>
            </w:r>
            <w:r>
              <w:rPr>
                <w:i/>
                <w:spacing w:val="2"/>
                <w:sz w:val="21"/>
              </w:rPr>
              <w:t xml:space="preserve"> </w:t>
            </w:r>
            <w:r>
              <w:rPr>
                <w:i/>
                <w:sz w:val="21"/>
              </w:rPr>
              <w:t>a</w:t>
            </w:r>
            <w:r>
              <w:rPr>
                <w:i/>
                <w:spacing w:val="-2"/>
                <w:sz w:val="21"/>
              </w:rPr>
              <w:t xml:space="preserve"> </w:t>
            </w:r>
            <w:r>
              <w:rPr>
                <w:i/>
                <w:sz w:val="21"/>
              </w:rPr>
              <w:t>100%</w:t>
            </w:r>
            <w:r>
              <w:rPr>
                <w:i/>
                <w:spacing w:val="5"/>
                <w:sz w:val="21"/>
              </w:rPr>
              <w:t xml:space="preserve"> </w:t>
            </w:r>
            <w:r>
              <w:rPr>
                <w:i/>
                <w:sz w:val="21"/>
              </w:rPr>
              <w:t>commitment</w:t>
            </w:r>
            <w:r>
              <w:rPr>
                <w:i/>
                <w:spacing w:val="-16"/>
                <w:sz w:val="21"/>
              </w:rPr>
              <w:t xml:space="preserve"> </w:t>
            </w:r>
            <w:r>
              <w:rPr>
                <w:i/>
                <w:sz w:val="21"/>
              </w:rPr>
              <w:t>earns</w:t>
            </w:r>
            <w:r>
              <w:rPr>
                <w:i/>
                <w:spacing w:val="-9"/>
                <w:sz w:val="21"/>
              </w:rPr>
              <w:t xml:space="preserve"> </w:t>
            </w:r>
            <w:r w:rsidR="00E5166F">
              <w:rPr>
                <w:i/>
                <w:sz w:val="21"/>
              </w:rPr>
              <w:t>4</w:t>
            </w:r>
            <w:r>
              <w:rPr>
                <w:i/>
                <w:sz w:val="21"/>
              </w:rPr>
              <w:t xml:space="preserve"> </w:t>
            </w:r>
            <w:r>
              <w:rPr>
                <w:i/>
                <w:spacing w:val="-2"/>
                <w:sz w:val="21"/>
              </w:rPr>
              <w:t>points.)</w:t>
            </w:r>
          </w:p>
        </w:tc>
        <w:tc>
          <w:tcPr>
            <w:tcW w:w="1272" w:type="dxa"/>
          </w:tcPr>
          <w:p w14:paraId="4090050B" w14:textId="77777777" w:rsidR="002F7BCF" w:rsidRDefault="002F7BCF" w:rsidP="002E7298">
            <w:pPr>
              <w:pStyle w:val="TableParagraph"/>
              <w:rPr>
                <w:rFonts w:ascii="Calibri Light"/>
                <w:sz w:val="20"/>
              </w:rPr>
            </w:pPr>
          </w:p>
          <w:p w14:paraId="701E4572" w14:textId="77777777" w:rsidR="002F7BCF" w:rsidRDefault="002F7BCF" w:rsidP="002E7298">
            <w:pPr>
              <w:pStyle w:val="TableParagraph"/>
              <w:spacing w:before="4"/>
              <w:rPr>
                <w:rFonts w:ascii="Calibri Light"/>
                <w:sz w:val="18"/>
              </w:rPr>
            </w:pPr>
          </w:p>
          <w:p w14:paraId="545B0712" w14:textId="4DD07454" w:rsidR="002F7BCF" w:rsidRDefault="00E15474" w:rsidP="002E7298">
            <w:pPr>
              <w:pStyle w:val="TableParagraph"/>
              <w:ind w:left="229" w:hanging="128"/>
              <w:rPr>
                <w:sz w:val="21"/>
              </w:rPr>
            </w:pPr>
            <w:r>
              <w:rPr>
                <w:sz w:val="21"/>
              </w:rPr>
              <w:t>4</w:t>
            </w:r>
            <w:r w:rsidR="002F7BCF">
              <w:rPr>
                <w:spacing w:val="-12"/>
                <w:sz w:val="21"/>
              </w:rPr>
              <w:t xml:space="preserve"> </w:t>
            </w:r>
            <w:r w:rsidR="002F7BCF">
              <w:rPr>
                <w:sz w:val="21"/>
              </w:rPr>
              <w:t>-</w:t>
            </w:r>
            <w:r w:rsidR="002F7BCF">
              <w:rPr>
                <w:spacing w:val="-8"/>
                <w:sz w:val="21"/>
              </w:rPr>
              <w:t xml:space="preserve"> </w:t>
            </w:r>
            <w:r w:rsidR="002F7BCF">
              <w:rPr>
                <w:sz w:val="21"/>
              </w:rPr>
              <w:t>staff</w:t>
            </w:r>
            <w:r w:rsidR="002F7BCF">
              <w:rPr>
                <w:spacing w:val="-15"/>
                <w:sz w:val="21"/>
              </w:rPr>
              <w:t xml:space="preserve"> </w:t>
            </w:r>
            <w:r w:rsidR="002F7BCF">
              <w:rPr>
                <w:sz w:val="21"/>
              </w:rPr>
              <w:t xml:space="preserve">will </w:t>
            </w:r>
            <w:r w:rsidR="002F7BCF">
              <w:rPr>
                <w:spacing w:val="-2"/>
                <w:sz w:val="21"/>
              </w:rPr>
              <w:t>calculate</w:t>
            </w:r>
          </w:p>
        </w:tc>
      </w:tr>
      <w:tr w:rsidR="00752EF1" w14:paraId="4A8EB874" w14:textId="77777777" w:rsidTr="00E85A24">
        <w:trPr>
          <w:trHeight w:val="2491"/>
        </w:trPr>
        <w:tc>
          <w:tcPr>
            <w:tcW w:w="8910" w:type="dxa"/>
          </w:tcPr>
          <w:p w14:paraId="5A2A3916" w14:textId="643638BA" w:rsidR="00752EF1" w:rsidRDefault="00752EF1" w:rsidP="002F7BCF">
            <w:pPr>
              <w:pStyle w:val="TableParagraph"/>
              <w:numPr>
                <w:ilvl w:val="0"/>
                <w:numId w:val="29"/>
              </w:numPr>
              <w:tabs>
                <w:tab w:val="left" w:pos="693"/>
              </w:tabs>
              <w:spacing w:line="228" w:lineRule="exact"/>
              <w:rPr>
                <w:sz w:val="21"/>
              </w:rPr>
            </w:pPr>
            <w:r>
              <w:rPr>
                <w:w w:val="95"/>
                <w:sz w:val="21"/>
              </w:rPr>
              <w:lastRenderedPageBreak/>
              <w:t>Housing</w:t>
            </w:r>
            <w:r>
              <w:rPr>
                <w:spacing w:val="-2"/>
                <w:w w:val="95"/>
                <w:sz w:val="21"/>
              </w:rPr>
              <w:t xml:space="preserve"> </w:t>
            </w:r>
            <w:r>
              <w:rPr>
                <w:w w:val="95"/>
                <w:sz w:val="21"/>
              </w:rPr>
              <w:t>First</w:t>
            </w:r>
            <w:r>
              <w:rPr>
                <w:spacing w:val="-8"/>
                <w:w w:val="95"/>
                <w:sz w:val="21"/>
              </w:rPr>
              <w:t xml:space="preserve"> </w:t>
            </w:r>
            <w:r>
              <w:rPr>
                <w:w w:val="95"/>
                <w:sz w:val="21"/>
              </w:rPr>
              <w:t>approach</w:t>
            </w:r>
            <w:r>
              <w:rPr>
                <w:spacing w:val="3"/>
                <w:sz w:val="21"/>
              </w:rPr>
              <w:t xml:space="preserve"> </w:t>
            </w:r>
            <w:r>
              <w:rPr>
                <w:w w:val="95"/>
                <w:sz w:val="21"/>
              </w:rPr>
              <w:t>and</w:t>
            </w:r>
            <w:r>
              <w:rPr>
                <w:spacing w:val="4"/>
                <w:sz w:val="21"/>
              </w:rPr>
              <w:t xml:space="preserve"> </w:t>
            </w:r>
            <w:r>
              <w:rPr>
                <w:w w:val="95"/>
                <w:sz w:val="21"/>
              </w:rPr>
              <w:t>Coordinated</w:t>
            </w:r>
            <w:r>
              <w:rPr>
                <w:spacing w:val="3"/>
                <w:sz w:val="21"/>
              </w:rPr>
              <w:t xml:space="preserve"> </w:t>
            </w:r>
            <w:r>
              <w:rPr>
                <w:w w:val="95"/>
                <w:sz w:val="21"/>
              </w:rPr>
              <w:t>Entry:</w:t>
            </w:r>
            <w:r>
              <w:rPr>
                <w:spacing w:val="58"/>
                <w:sz w:val="21"/>
              </w:rPr>
              <w:t xml:space="preserve"> </w:t>
            </w:r>
            <w:r>
              <w:rPr>
                <w:w w:val="95"/>
                <w:sz w:val="21"/>
              </w:rPr>
              <w:t>A</w:t>
            </w:r>
            <w:r>
              <w:rPr>
                <w:spacing w:val="-11"/>
                <w:w w:val="95"/>
                <w:sz w:val="21"/>
              </w:rPr>
              <w:t xml:space="preserve"> </w:t>
            </w:r>
            <w:r>
              <w:rPr>
                <w:w w:val="95"/>
                <w:sz w:val="21"/>
              </w:rPr>
              <w:t>HF</w:t>
            </w:r>
            <w:r>
              <w:rPr>
                <w:spacing w:val="-1"/>
                <w:sz w:val="21"/>
              </w:rPr>
              <w:t xml:space="preserve"> </w:t>
            </w:r>
            <w:r>
              <w:rPr>
                <w:w w:val="95"/>
                <w:sz w:val="21"/>
              </w:rPr>
              <w:t>approach</w:t>
            </w:r>
            <w:r>
              <w:rPr>
                <w:spacing w:val="3"/>
                <w:sz w:val="21"/>
              </w:rPr>
              <w:t xml:space="preserve"> </w:t>
            </w:r>
            <w:r>
              <w:rPr>
                <w:w w:val="95"/>
                <w:sz w:val="21"/>
              </w:rPr>
              <w:t>identifies,</w:t>
            </w:r>
            <w:r>
              <w:rPr>
                <w:spacing w:val="-5"/>
                <w:w w:val="95"/>
                <w:sz w:val="21"/>
              </w:rPr>
              <w:t xml:space="preserve"> </w:t>
            </w:r>
            <w:r>
              <w:rPr>
                <w:w w:val="95"/>
                <w:sz w:val="21"/>
              </w:rPr>
              <w:t>engages,</w:t>
            </w:r>
            <w:r>
              <w:rPr>
                <w:spacing w:val="-4"/>
                <w:w w:val="95"/>
                <w:sz w:val="21"/>
              </w:rPr>
              <w:t xml:space="preserve"> </w:t>
            </w:r>
            <w:r>
              <w:rPr>
                <w:spacing w:val="-5"/>
                <w:w w:val="95"/>
                <w:sz w:val="21"/>
              </w:rPr>
              <w:t>and</w:t>
            </w:r>
          </w:p>
          <w:p w14:paraId="20DCF402" w14:textId="77777777" w:rsidR="00752EF1" w:rsidRDefault="00752EF1" w:rsidP="00752EF1">
            <w:pPr>
              <w:pStyle w:val="TableParagraph"/>
              <w:ind w:left="694" w:right="381"/>
              <w:rPr>
                <w:sz w:val="21"/>
              </w:rPr>
            </w:pPr>
            <w:r>
              <w:rPr>
                <w:w w:val="95"/>
                <w:sz w:val="21"/>
              </w:rPr>
              <w:t>connects</w:t>
            </w:r>
            <w:r>
              <w:rPr>
                <w:sz w:val="21"/>
              </w:rPr>
              <w:t xml:space="preserve"> </w:t>
            </w:r>
            <w:r>
              <w:rPr>
                <w:w w:val="95"/>
                <w:sz w:val="21"/>
              </w:rPr>
              <w:t>homeless persons with the</w:t>
            </w:r>
            <w:r>
              <w:rPr>
                <w:spacing w:val="-10"/>
                <w:w w:val="95"/>
                <w:sz w:val="21"/>
              </w:rPr>
              <w:t xml:space="preserve"> </w:t>
            </w:r>
            <w:r>
              <w:rPr>
                <w:w w:val="95"/>
                <w:sz w:val="21"/>
              </w:rPr>
              <w:t>highest</w:t>
            </w:r>
            <w:r>
              <w:rPr>
                <w:spacing w:val="-7"/>
                <w:w w:val="95"/>
                <w:sz w:val="21"/>
              </w:rPr>
              <w:t xml:space="preserve"> </w:t>
            </w:r>
            <w:r>
              <w:rPr>
                <w:w w:val="95"/>
                <w:sz w:val="21"/>
              </w:rPr>
              <w:t>level of need;</w:t>
            </w:r>
            <w:r>
              <w:rPr>
                <w:spacing w:val="-10"/>
                <w:w w:val="95"/>
                <w:sz w:val="21"/>
              </w:rPr>
              <w:t xml:space="preserve"> </w:t>
            </w:r>
            <w:r>
              <w:rPr>
                <w:w w:val="95"/>
                <w:sz w:val="21"/>
              </w:rPr>
              <w:t>and works to eliminate</w:t>
            </w:r>
            <w:r>
              <w:rPr>
                <w:spacing w:val="-9"/>
                <w:w w:val="95"/>
                <w:sz w:val="21"/>
              </w:rPr>
              <w:t xml:space="preserve"> </w:t>
            </w:r>
            <w:r>
              <w:rPr>
                <w:w w:val="95"/>
                <w:sz w:val="21"/>
              </w:rPr>
              <w:t xml:space="preserve">any barriers </w:t>
            </w:r>
            <w:r>
              <w:rPr>
                <w:sz w:val="21"/>
              </w:rPr>
              <w:t>to housing</w:t>
            </w:r>
            <w:r>
              <w:rPr>
                <w:spacing w:val="-14"/>
                <w:sz w:val="21"/>
              </w:rPr>
              <w:t xml:space="preserve"> </w:t>
            </w:r>
            <w:r>
              <w:rPr>
                <w:sz w:val="21"/>
              </w:rPr>
              <w:t>in</w:t>
            </w:r>
            <w:r>
              <w:rPr>
                <w:spacing w:val="-8"/>
                <w:sz w:val="21"/>
              </w:rPr>
              <w:t xml:space="preserve"> </w:t>
            </w:r>
            <w:r>
              <w:rPr>
                <w:sz w:val="21"/>
              </w:rPr>
              <w:t>front</w:t>
            </w:r>
            <w:r>
              <w:rPr>
                <w:spacing w:val="-17"/>
                <w:sz w:val="21"/>
              </w:rPr>
              <w:t xml:space="preserve"> </w:t>
            </w:r>
            <w:r>
              <w:rPr>
                <w:sz w:val="21"/>
              </w:rPr>
              <w:t>of</w:t>
            </w:r>
            <w:r>
              <w:rPr>
                <w:spacing w:val="-10"/>
                <w:sz w:val="21"/>
              </w:rPr>
              <w:t xml:space="preserve"> </w:t>
            </w:r>
            <w:r>
              <w:rPr>
                <w:sz w:val="21"/>
              </w:rPr>
              <w:t>the</w:t>
            </w:r>
            <w:r>
              <w:rPr>
                <w:spacing w:val="-21"/>
                <w:sz w:val="21"/>
              </w:rPr>
              <w:t xml:space="preserve"> </w:t>
            </w:r>
            <w:r>
              <w:rPr>
                <w:sz w:val="21"/>
              </w:rPr>
              <w:t>people</w:t>
            </w:r>
            <w:r>
              <w:rPr>
                <w:spacing w:val="-20"/>
                <w:sz w:val="21"/>
              </w:rPr>
              <w:t xml:space="preserve"> </w:t>
            </w:r>
            <w:r>
              <w:rPr>
                <w:sz w:val="21"/>
              </w:rPr>
              <w:t>that</w:t>
            </w:r>
            <w:r>
              <w:rPr>
                <w:spacing w:val="-19"/>
                <w:sz w:val="21"/>
              </w:rPr>
              <w:t xml:space="preserve"> </w:t>
            </w:r>
            <w:r>
              <w:rPr>
                <w:sz w:val="21"/>
              </w:rPr>
              <w:t>need</w:t>
            </w:r>
            <w:r>
              <w:rPr>
                <w:spacing w:val="-8"/>
                <w:sz w:val="21"/>
              </w:rPr>
              <w:t xml:space="preserve"> </w:t>
            </w:r>
            <w:r>
              <w:rPr>
                <w:sz w:val="21"/>
              </w:rPr>
              <w:t>our</w:t>
            </w:r>
            <w:r>
              <w:rPr>
                <w:spacing w:val="-4"/>
                <w:sz w:val="21"/>
              </w:rPr>
              <w:t xml:space="preserve"> </w:t>
            </w:r>
            <w:r>
              <w:rPr>
                <w:sz w:val="21"/>
              </w:rPr>
              <w:t>help</w:t>
            </w:r>
            <w:r>
              <w:rPr>
                <w:spacing w:val="-8"/>
                <w:sz w:val="21"/>
              </w:rPr>
              <w:t xml:space="preserve"> </w:t>
            </w:r>
            <w:r>
              <w:rPr>
                <w:sz w:val="21"/>
              </w:rPr>
              <w:t>the</w:t>
            </w:r>
            <w:r>
              <w:rPr>
                <w:spacing w:val="-21"/>
                <w:sz w:val="21"/>
              </w:rPr>
              <w:t xml:space="preserve"> </w:t>
            </w:r>
            <w:r>
              <w:rPr>
                <w:sz w:val="21"/>
              </w:rPr>
              <w:t>most.</w:t>
            </w:r>
            <w:r>
              <w:rPr>
                <w:spacing w:val="38"/>
                <w:sz w:val="21"/>
              </w:rPr>
              <w:t xml:space="preserve"> </w:t>
            </w:r>
            <w:r>
              <w:rPr>
                <w:sz w:val="21"/>
              </w:rPr>
              <w:t>Extent</w:t>
            </w:r>
            <w:r>
              <w:rPr>
                <w:spacing w:val="-19"/>
                <w:sz w:val="21"/>
              </w:rPr>
              <w:t xml:space="preserve"> </w:t>
            </w:r>
            <w:r>
              <w:rPr>
                <w:sz w:val="21"/>
              </w:rPr>
              <w:t>to</w:t>
            </w:r>
            <w:r>
              <w:rPr>
                <w:spacing w:val="-9"/>
                <w:sz w:val="21"/>
              </w:rPr>
              <w:t xml:space="preserve"> </w:t>
            </w:r>
            <w:r>
              <w:rPr>
                <w:sz w:val="21"/>
              </w:rPr>
              <w:t>which</w:t>
            </w:r>
            <w:r>
              <w:rPr>
                <w:spacing w:val="-8"/>
                <w:sz w:val="21"/>
              </w:rPr>
              <w:t xml:space="preserve"> </w:t>
            </w:r>
            <w:r>
              <w:rPr>
                <w:sz w:val="21"/>
              </w:rPr>
              <w:t>narrative reflects how</w:t>
            </w:r>
            <w:r>
              <w:rPr>
                <w:spacing w:val="-17"/>
                <w:sz w:val="21"/>
              </w:rPr>
              <w:t xml:space="preserve"> </w:t>
            </w:r>
            <w:r>
              <w:rPr>
                <w:sz w:val="21"/>
              </w:rPr>
              <w:t>the</w:t>
            </w:r>
            <w:r>
              <w:rPr>
                <w:spacing w:val="-20"/>
                <w:sz w:val="21"/>
              </w:rPr>
              <w:t xml:space="preserve"> </w:t>
            </w:r>
            <w:r>
              <w:rPr>
                <w:sz w:val="21"/>
              </w:rPr>
              <w:t>agency</w:t>
            </w:r>
            <w:r>
              <w:rPr>
                <w:spacing w:val="-9"/>
                <w:sz w:val="21"/>
              </w:rPr>
              <w:t xml:space="preserve"> </w:t>
            </w:r>
            <w:r>
              <w:rPr>
                <w:sz w:val="21"/>
              </w:rPr>
              <w:t>is</w:t>
            </w:r>
            <w:r>
              <w:rPr>
                <w:spacing w:val="-12"/>
                <w:sz w:val="21"/>
              </w:rPr>
              <w:t xml:space="preserve"> </w:t>
            </w:r>
            <w:r>
              <w:rPr>
                <w:sz w:val="21"/>
              </w:rPr>
              <w:t>working</w:t>
            </w:r>
            <w:r>
              <w:rPr>
                <w:spacing w:val="-13"/>
                <w:sz w:val="21"/>
              </w:rPr>
              <w:t xml:space="preserve"> </w:t>
            </w:r>
            <w:r>
              <w:rPr>
                <w:sz w:val="21"/>
              </w:rPr>
              <w:t>to</w:t>
            </w:r>
            <w:r>
              <w:rPr>
                <w:spacing w:val="-9"/>
                <w:sz w:val="21"/>
              </w:rPr>
              <w:t xml:space="preserve"> </w:t>
            </w:r>
            <w:r>
              <w:rPr>
                <w:sz w:val="21"/>
              </w:rPr>
              <w:t>implement</w:t>
            </w:r>
            <w:r>
              <w:rPr>
                <w:spacing w:val="-18"/>
                <w:sz w:val="21"/>
              </w:rPr>
              <w:t xml:space="preserve"> </w:t>
            </w:r>
            <w:r>
              <w:rPr>
                <w:sz w:val="21"/>
              </w:rPr>
              <w:t>a Housing</w:t>
            </w:r>
            <w:r>
              <w:rPr>
                <w:spacing w:val="-13"/>
                <w:sz w:val="21"/>
              </w:rPr>
              <w:t xml:space="preserve"> </w:t>
            </w:r>
            <w:r>
              <w:rPr>
                <w:sz w:val="21"/>
              </w:rPr>
              <w:t>First</w:t>
            </w:r>
            <w:r>
              <w:rPr>
                <w:spacing w:val="-18"/>
                <w:sz w:val="21"/>
              </w:rPr>
              <w:t xml:space="preserve"> </w:t>
            </w:r>
            <w:r>
              <w:rPr>
                <w:sz w:val="21"/>
              </w:rPr>
              <w:t>approach.</w:t>
            </w:r>
          </w:p>
          <w:p w14:paraId="5789C399" w14:textId="77777777" w:rsidR="00752EF1" w:rsidRDefault="00752EF1" w:rsidP="00752EF1">
            <w:pPr>
              <w:pStyle w:val="TableParagraph"/>
              <w:spacing w:line="255" w:lineRule="exact"/>
              <w:ind w:left="726"/>
              <w:rPr>
                <w:i/>
                <w:sz w:val="21"/>
              </w:rPr>
            </w:pPr>
            <w:r>
              <w:rPr>
                <w:i/>
                <w:w w:val="95"/>
                <w:sz w:val="21"/>
              </w:rPr>
              <w:t>Scoring</w:t>
            </w:r>
            <w:r>
              <w:rPr>
                <w:i/>
                <w:spacing w:val="24"/>
                <w:sz w:val="21"/>
              </w:rPr>
              <w:t xml:space="preserve"> </w:t>
            </w:r>
            <w:r>
              <w:rPr>
                <w:i/>
                <w:w w:val="95"/>
                <w:sz w:val="21"/>
              </w:rPr>
              <w:t>methodology:</w:t>
            </w:r>
            <w:r>
              <w:rPr>
                <w:i/>
                <w:spacing w:val="30"/>
                <w:sz w:val="21"/>
              </w:rPr>
              <w:t xml:space="preserve"> </w:t>
            </w:r>
            <w:r>
              <w:rPr>
                <w:i/>
                <w:w w:val="95"/>
                <w:sz w:val="21"/>
              </w:rPr>
              <w:t>Please</w:t>
            </w:r>
            <w:r>
              <w:rPr>
                <w:i/>
                <w:spacing w:val="9"/>
                <w:sz w:val="21"/>
              </w:rPr>
              <w:t xml:space="preserve"> </w:t>
            </w:r>
            <w:r>
              <w:rPr>
                <w:i/>
                <w:w w:val="95"/>
                <w:sz w:val="21"/>
              </w:rPr>
              <w:t>see</w:t>
            </w:r>
            <w:r>
              <w:rPr>
                <w:i/>
                <w:spacing w:val="40"/>
                <w:sz w:val="21"/>
              </w:rPr>
              <w:t xml:space="preserve"> </w:t>
            </w:r>
            <w:r>
              <w:rPr>
                <w:i/>
                <w:w w:val="95"/>
                <w:sz w:val="21"/>
              </w:rPr>
              <w:t>the</w:t>
            </w:r>
            <w:r>
              <w:rPr>
                <w:i/>
                <w:spacing w:val="9"/>
                <w:sz w:val="21"/>
              </w:rPr>
              <w:t xml:space="preserve"> </w:t>
            </w:r>
            <w:r>
              <w:rPr>
                <w:i/>
                <w:w w:val="95"/>
                <w:sz w:val="21"/>
              </w:rPr>
              <w:t>local</w:t>
            </w:r>
            <w:r>
              <w:rPr>
                <w:i/>
                <w:spacing w:val="15"/>
                <w:sz w:val="21"/>
              </w:rPr>
              <w:t xml:space="preserve"> </w:t>
            </w:r>
            <w:r>
              <w:rPr>
                <w:i/>
                <w:w w:val="95"/>
                <w:sz w:val="21"/>
              </w:rPr>
              <w:t>questionnaires</w:t>
            </w:r>
            <w:r>
              <w:rPr>
                <w:i/>
                <w:spacing w:val="12"/>
                <w:sz w:val="21"/>
              </w:rPr>
              <w:t xml:space="preserve"> </w:t>
            </w:r>
            <w:r>
              <w:rPr>
                <w:i/>
                <w:w w:val="95"/>
                <w:sz w:val="21"/>
              </w:rPr>
              <w:t>on</w:t>
            </w:r>
            <w:r>
              <w:rPr>
                <w:i/>
                <w:spacing w:val="25"/>
                <w:sz w:val="21"/>
              </w:rPr>
              <w:t xml:space="preserve"> </w:t>
            </w:r>
            <w:r>
              <w:rPr>
                <w:i/>
                <w:w w:val="95"/>
                <w:sz w:val="21"/>
              </w:rPr>
              <w:t>Housing</w:t>
            </w:r>
            <w:r>
              <w:rPr>
                <w:i/>
                <w:spacing w:val="24"/>
                <w:sz w:val="21"/>
              </w:rPr>
              <w:t xml:space="preserve"> </w:t>
            </w:r>
            <w:r>
              <w:rPr>
                <w:i/>
                <w:w w:val="95"/>
                <w:sz w:val="21"/>
              </w:rPr>
              <w:t>First.</w:t>
            </w:r>
            <w:r>
              <w:rPr>
                <w:i/>
                <w:spacing w:val="76"/>
                <w:w w:val="150"/>
                <w:sz w:val="21"/>
              </w:rPr>
              <w:t xml:space="preserve"> </w:t>
            </w:r>
            <w:r>
              <w:rPr>
                <w:i/>
                <w:w w:val="95"/>
                <w:sz w:val="21"/>
              </w:rPr>
              <w:t>Reviews</w:t>
            </w:r>
            <w:r>
              <w:rPr>
                <w:i/>
                <w:spacing w:val="44"/>
                <w:sz w:val="21"/>
              </w:rPr>
              <w:t xml:space="preserve"> </w:t>
            </w:r>
            <w:r>
              <w:rPr>
                <w:i/>
                <w:spacing w:val="-4"/>
                <w:w w:val="95"/>
                <w:sz w:val="21"/>
              </w:rPr>
              <w:t>will</w:t>
            </w:r>
          </w:p>
          <w:p w14:paraId="5B219A60" w14:textId="77777777" w:rsidR="00752EF1" w:rsidRDefault="00752EF1" w:rsidP="00752EF1">
            <w:pPr>
              <w:pStyle w:val="TableParagraph"/>
              <w:ind w:left="726"/>
              <w:rPr>
                <w:i/>
                <w:sz w:val="21"/>
              </w:rPr>
            </w:pPr>
            <w:r>
              <w:rPr>
                <w:i/>
                <w:sz w:val="21"/>
              </w:rPr>
              <w:t>award</w:t>
            </w:r>
            <w:r>
              <w:rPr>
                <w:i/>
                <w:spacing w:val="-5"/>
                <w:sz w:val="21"/>
              </w:rPr>
              <w:t xml:space="preserve"> </w:t>
            </w:r>
            <w:r>
              <w:rPr>
                <w:i/>
                <w:sz w:val="21"/>
              </w:rPr>
              <w:t>0.5</w:t>
            </w:r>
            <w:r>
              <w:rPr>
                <w:i/>
                <w:spacing w:val="-2"/>
                <w:sz w:val="21"/>
              </w:rPr>
              <w:t xml:space="preserve"> </w:t>
            </w:r>
            <w:r>
              <w:rPr>
                <w:i/>
                <w:sz w:val="21"/>
              </w:rPr>
              <w:t>points</w:t>
            </w:r>
            <w:r>
              <w:rPr>
                <w:i/>
                <w:spacing w:val="-12"/>
                <w:sz w:val="21"/>
              </w:rPr>
              <w:t xml:space="preserve"> </w:t>
            </w:r>
            <w:r>
              <w:rPr>
                <w:i/>
                <w:sz w:val="21"/>
              </w:rPr>
              <w:t>for each</w:t>
            </w:r>
            <w:r>
              <w:rPr>
                <w:i/>
                <w:spacing w:val="-5"/>
                <w:sz w:val="21"/>
              </w:rPr>
              <w:t xml:space="preserve"> </w:t>
            </w:r>
            <w:r>
              <w:rPr>
                <w:i/>
                <w:sz w:val="21"/>
              </w:rPr>
              <w:t>item effectively</w:t>
            </w:r>
            <w:r>
              <w:rPr>
                <w:i/>
                <w:spacing w:val="-7"/>
                <w:sz w:val="21"/>
              </w:rPr>
              <w:t xml:space="preserve"> </w:t>
            </w:r>
            <w:r>
              <w:rPr>
                <w:i/>
                <w:sz w:val="21"/>
              </w:rPr>
              <w:t>addressed</w:t>
            </w:r>
            <w:r>
              <w:rPr>
                <w:i/>
                <w:spacing w:val="-5"/>
                <w:sz w:val="21"/>
              </w:rPr>
              <w:t xml:space="preserve"> </w:t>
            </w:r>
            <w:r>
              <w:rPr>
                <w:i/>
                <w:sz w:val="21"/>
              </w:rPr>
              <w:t>for</w:t>
            </w:r>
            <w:r>
              <w:rPr>
                <w:i/>
                <w:spacing w:val="19"/>
                <w:sz w:val="21"/>
              </w:rPr>
              <w:t xml:space="preserve"> </w:t>
            </w:r>
            <w:r>
              <w:rPr>
                <w:i/>
                <w:sz w:val="21"/>
              </w:rPr>
              <w:t>10</w:t>
            </w:r>
            <w:r>
              <w:rPr>
                <w:i/>
                <w:spacing w:val="-2"/>
                <w:sz w:val="21"/>
              </w:rPr>
              <w:t xml:space="preserve"> </w:t>
            </w:r>
            <w:r>
              <w:rPr>
                <w:i/>
                <w:sz w:val="21"/>
              </w:rPr>
              <w:t>questions.</w:t>
            </w:r>
            <w:r>
              <w:rPr>
                <w:i/>
                <w:spacing w:val="40"/>
                <w:sz w:val="21"/>
              </w:rPr>
              <w:t xml:space="preserve"> </w:t>
            </w:r>
            <w:r>
              <w:rPr>
                <w:i/>
                <w:sz w:val="21"/>
              </w:rPr>
              <w:t>5 points</w:t>
            </w:r>
            <w:r>
              <w:rPr>
                <w:i/>
                <w:spacing w:val="-12"/>
                <w:sz w:val="21"/>
              </w:rPr>
              <w:t xml:space="preserve"> </w:t>
            </w:r>
            <w:r>
              <w:rPr>
                <w:i/>
                <w:sz w:val="21"/>
              </w:rPr>
              <w:t>awarded</w:t>
            </w:r>
            <w:r>
              <w:rPr>
                <w:i/>
                <w:spacing w:val="-5"/>
                <w:sz w:val="21"/>
              </w:rPr>
              <w:t xml:space="preserve"> </w:t>
            </w:r>
            <w:r>
              <w:rPr>
                <w:i/>
                <w:sz w:val="21"/>
              </w:rPr>
              <w:t>for agency narrative in supplemental questionnaire that includes specific information on</w:t>
            </w:r>
          </w:p>
          <w:p w14:paraId="332C2DE4" w14:textId="77777777" w:rsidR="00752EF1" w:rsidRDefault="00752EF1" w:rsidP="00752EF1">
            <w:pPr>
              <w:pStyle w:val="TableParagraph"/>
              <w:spacing w:line="256" w:lineRule="exact"/>
              <w:ind w:left="726"/>
              <w:rPr>
                <w:i/>
                <w:sz w:val="21"/>
              </w:rPr>
            </w:pPr>
            <w:r>
              <w:rPr>
                <w:i/>
                <w:w w:val="95"/>
                <w:sz w:val="21"/>
              </w:rPr>
              <w:t>accepting</w:t>
            </w:r>
            <w:r>
              <w:rPr>
                <w:i/>
                <w:spacing w:val="42"/>
                <w:sz w:val="21"/>
              </w:rPr>
              <w:t xml:space="preserve"> </w:t>
            </w:r>
            <w:r>
              <w:rPr>
                <w:i/>
                <w:w w:val="95"/>
                <w:sz w:val="21"/>
              </w:rPr>
              <w:t>new</w:t>
            </w:r>
            <w:r>
              <w:rPr>
                <w:i/>
                <w:spacing w:val="58"/>
                <w:sz w:val="21"/>
              </w:rPr>
              <w:t xml:space="preserve"> </w:t>
            </w:r>
            <w:r>
              <w:rPr>
                <w:i/>
                <w:w w:val="95"/>
                <w:sz w:val="21"/>
              </w:rPr>
              <w:t>clients,</w:t>
            </w:r>
            <w:r>
              <w:rPr>
                <w:i/>
                <w:spacing w:val="20"/>
                <w:sz w:val="21"/>
              </w:rPr>
              <w:t xml:space="preserve"> </w:t>
            </w:r>
            <w:r>
              <w:rPr>
                <w:i/>
                <w:w w:val="95"/>
                <w:sz w:val="21"/>
              </w:rPr>
              <w:t>exiting</w:t>
            </w:r>
            <w:r>
              <w:rPr>
                <w:i/>
                <w:spacing w:val="43"/>
                <w:sz w:val="21"/>
              </w:rPr>
              <w:t xml:space="preserve"> </w:t>
            </w:r>
            <w:r>
              <w:rPr>
                <w:i/>
                <w:w w:val="95"/>
                <w:sz w:val="21"/>
              </w:rPr>
              <w:t>clients,</w:t>
            </w:r>
            <w:r>
              <w:rPr>
                <w:i/>
                <w:spacing w:val="20"/>
                <w:sz w:val="21"/>
              </w:rPr>
              <w:t xml:space="preserve"> </w:t>
            </w:r>
            <w:r>
              <w:rPr>
                <w:i/>
                <w:w w:val="95"/>
                <w:sz w:val="21"/>
              </w:rPr>
              <w:t>lack</w:t>
            </w:r>
            <w:r>
              <w:rPr>
                <w:i/>
                <w:spacing w:val="35"/>
                <w:sz w:val="21"/>
              </w:rPr>
              <w:t xml:space="preserve"> </w:t>
            </w:r>
            <w:r>
              <w:rPr>
                <w:i/>
                <w:w w:val="95"/>
                <w:sz w:val="21"/>
              </w:rPr>
              <w:t>of</w:t>
            </w:r>
            <w:r>
              <w:rPr>
                <w:i/>
                <w:spacing w:val="33"/>
                <w:sz w:val="21"/>
              </w:rPr>
              <w:t xml:space="preserve"> </w:t>
            </w:r>
            <w:r>
              <w:rPr>
                <w:i/>
                <w:w w:val="95"/>
                <w:sz w:val="21"/>
              </w:rPr>
              <w:t>preconditions</w:t>
            </w:r>
            <w:r>
              <w:rPr>
                <w:i/>
                <w:spacing w:val="28"/>
                <w:sz w:val="21"/>
              </w:rPr>
              <w:t xml:space="preserve"> </w:t>
            </w:r>
            <w:r>
              <w:rPr>
                <w:i/>
                <w:w w:val="95"/>
                <w:sz w:val="21"/>
              </w:rPr>
              <w:t>to</w:t>
            </w:r>
            <w:r>
              <w:rPr>
                <w:i/>
                <w:spacing w:val="43"/>
                <w:sz w:val="21"/>
              </w:rPr>
              <w:t xml:space="preserve"> </w:t>
            </w:r>
            <w:r>
              <w:rPr>
                <w:i/>
                <w:w w:val="95"/>
                <w:sz w:val="21"/>
              </w:rPr>
              <w:t>entry,</w:t>
            </w:r>
            <w:r>
              <w:rPr>
                <w:i/>
                <w:spacing w:val="20"/>
                <w:sz w:val="21"/>
              </w:rPr>
              <w:t xml:space="preserve"> </w:t>
            </w:r>
            <w:r>
              <w:rPr>
                <w:i/>
                <w:w w:val="95"/>
                <w:sz w:val="21"/>
              </w:rPr>
              <w:t>reducing barriers,</w:t>
            </w:r>
            <w:r>
              <w:rPr>
                <w:i/>
                <w:spacing w:val="20"/>
                <w:sz w:val="21"/>
              </w:rPr>
              <w:t xml:space="preserve"> </w:t>
            </w:r>
            <w:r>
              <w:rPr>
                <w:i/>
                <w:spacing w:val="-5"/>
                <w:w w:val="95"/>
                <w:sz w:val="21"/>
              </w:rPr>
              <w:t>and</w:t>
            </w:r>
          </w:p>
          <w:p w14:paraId="40E95593" w14:textId="268D07F0" w:rsidR="00752EF1" w:rsidRDefault="00752EF1" w:rsidP="00752EF1">
            <w:pPr>
              <w:pStyle w:val="TableParagraph"/>
              <w:ind w:left="726"/>
              <w:rPr>
                <w:i/>
                <w:sz w:val="21"/>
              </w:rPr>
            </w:pPr>
            <w:r>
              <w:rPr>
                <w:i/>
                <w:w w:val="95"/>
                <w:sz w:val="21"/>
              </w:rPr>
              <w:t>addressing</w:t>
            </w:r>
            <w:r>
              <w:rPr>
                <w:i/>
                <w:spacing w:val="38"/>
                <w:sz w:val="21"/>
              </w:rPr>
              <w:t xml:space="preserve"> </w:t>
            </w:r>
            <w:r>
              <w:rPr>
                <w:i/>
                <w:w w:val="95"/>
                <w:sz w:val="21"/>
              </w:rPr>
              <w:t>situations</w:t>
            </w:r>
            <w:r>
              <w:rPr>
                <w:i/>
                <w:spacing w:val="24"/>
                <w:sz w:val="21"/>
              </w:rPr>
              <w:t xml:space="preserve"> </w:t>
            </w:r>
            <w:r>
              <w:rPr>
                <w:i/>
                <w:w w:val="95"/>
                <w:sz w:val="21"/>
              </w:rPr>
              <w:t>where</w:t>
            </w:r>
            <w:r>
              <w:rPr>
                <w:i/>
                <w:spacing w:val="20"/>
                <w:sz w:val="21"/>
              </w:rPr>
              <w:t xml:space="preserve"> </w:t>
            </w:r>
            <w:r>
              <w:rPr>
                <w:i/>
                <w:w w:val="95"/>
                <w:sz w:val="21"/>
              </w:rPr>
              <w:t>housing</w:t>
            </w:r>
            <w:r>
              <w:rPr>
                <w:i/>
                <w:spacing w:val="38"/>
                <w:sz w:val="21"/>
              </w:rPr>
              <w:t xml:space="preserve"> </w:t>
            </w:r>
            <w:r>
              <w:rPr>
                <w:i/>
                <w:w w:val="95"/>
                <w:sz w:val="21"/>
              </w:rPr>
              <w:t>is</w:t>
            </w:r>
            <w:r>
              <w:rPr>
                <w:i/>
                <w:spacing w:val="24"/>
                <w:sz w:val="21"/>
              </w:rPr>
              <w:t xml:space="preserve"> </w:t>
            </w:r>
            <w:r>
              <w:rPr>
                <w:i/>
                <w:w w:val="95"/>
                <w:sz w:val="21"/>
              </w:rPr>
              <w:t>jeopardized</w:t>
            </w:r>
            <w:r>
              <w:rPr>
                <w:i/>
                <w:spacing w:val="39"/>
                <w:sz w:val="21"/>
              </w:rPr>
              <w:t xml:space="preserve"> </w:t>
            </w:r>
            <w:r>
              <w:rPr>
                <w:i/>
                <w:w w:val="95"/>
                <w:sz w:val="21"/>
              </w:rPr>
              <w:t>and</w:t>
            </w:r>
            <w:r>
              <w:rPr>
                <w:i/>
                <w:spacing w:val="38"/>
                <w:sz w:val="21"/>
              </w:rPr>
              <w:t xml:space="preserve"> </w:t>
            </w:r>
            <w:r>
              <w:rPr>
                <w:i/>
                <w:w w:val="95"/>
                <w:sz w:val="21"/>
              </w:rPr>
              <w:t>compliance</w:t>
            </w:r>
            <w:r>
              <w:rPr>
                <w:i/>
                <w:spacing w:val="20"/>
                <w:sz w:val="21"/>
              </w:rPr>
              <w:t xml:space="preserve"> </w:t>
            </w:r>
            <w:r>
              <w:rPr>
                <w:i/>
                <w:w w:val="95"/>
                <w:sz w:val="21"/>
              </w:rPr>
              <w:t>with</w:t>
            </w:r>
            <w:r>
              <w:rPr>
                <w:i/>
                <w:spacing w:val="38"/>
                <w:sz w:val="21"/>
              </w:rPr>
              <w:t xml:space="preserve"> </w:t>
            </w:r>
            <w:r>
              <w:rPr>
                <w:i/>
                <w:w w:val="95"/>
                <w:sz w:val="21"/>
              </w:rPr>
              <w:t>Coordinated</w:t>
            </w:r>
            <w:r>
              <w:rPr>
                <w:i/>
                <w:spacing w:val="38"/>
                <w:sz w:val="21"/>
              </w:rPr>
              <w:t xml:space="preserve"> </w:t>
            </w:r>
            <w:r>
              <w:rPr>
                <w:i/>
                <w:spacing w:val="-2"/>
                <w:w w:val="95"/>
                <w:sz w:val="21"/>
              </w:rPr>
              <w:t>Entry.</w:t>
            </w:r>
            <w:r w:rsidR="008975DF">
              <w:rPr>
                <w:i/>
                <w:spacing w:val="-2"/>
                <w:w w:val="95"/>
                <w:sz w:val="21"/>
              </w:rPr>
              <w:t xml:space="preserve"> 5 points awarded based on </w:t>
            </w:r>
            <w:r w:rsidR="00E5166F">
              <w:rPr>
                <w:i/>
                <w:spacing w:val="-2"/>
                <w:w w:val="95"/>
                <w:sz w:val="21"/>
              </w:rPr>
              <w:t xml:space="preserve">score from </w:t>
            </w:r>
            <w:r w:rsidR="008975DF">
              <w:rPr>
                <w:i/>
                <w:spacing w:val="-2"/>
                <w:w w:val="95"/>
                <w:sz w:val="21"/>
              </w:rPr>
              <w:t xml:space="preserve">HUD’s Housing First Assessment Tool. </w:t>
            </w:r>
          </w:p>
        </w:tc>
        <w:tc>
          <w:tcPr>
            <w:tcW w:w="1272" w:type="dxa"/>
          </w:tcPr>
          <w:p w14:paraId="5284C8C2" w14:textId="77777777" w:rsidR="00752EF1" w:rsidRDefault="00752EF1" w:rsidP="00752EF1">
            <w:pPr>
              <w:pStyle w:val="TableParagraph"/>
              <w:rPr>
                <w:rFonts w:ascii="Calibri Light"/>
                <w:sz w:val="20"/>
              </w:rPr>
            </w:pPr>
          </w:p>
          <w:p w14:paraId="4B16AAF2" w14:textId="77777777" w:rsidR="00752EF1" w:rsidRDefault="00752EF1" w:rsidP="00752EF1">
            <w:pPr>
              <w:pStyle w:val="TableParagraph"/>
              <w:spacing w:before="4"/>
              <w:rPr>
                <w:rFonts w:ascii="Calibri Light"/>
                <w:sz w:val="18"/>
              </w:rPr>
            </w:pPr>
          </w:p>
          <w:p w14:paraId="3FA8D20B" w14:textId="77777777" w:rsidR="00752EF1" w:rsidRDefault="00752EF1" w:rsidP="00752EF1">
            <w:pPr>
              <w:pStyle w:val="TableParagraph"/>
              <w:ind w:right="522"/>
              <w:jc w:val="right"/>
              <w:rPr>
                <w:sz w:val="21"/>
              </w:rPr>
            </w:pPr>
            <w:r>
              <w:rPr>
                <w:spacing w:val="-5"/>
                <w:sz w:val="21"/>
              </w:rPr>
              <w:t>10</w:t>
            </w:r>
          </w:p>
        </w:tc>
      </w:tr>
      <w:tr w:rsidR="00240A3A" w14:paraId="647BCFAC" w14:textId="77777777" w:rsidTr="00E85A24">
        <w:trPr>
          <w:trHeight w:val="1612"/>
        </w:trPr>
        <w:tc>
          <w:tcPr>
            <w:tcW w:w="8910" w:type="dxa"/>
          </w:tcPr>
          <w:p w14:paraId="625EC6FB" w14:textId="4AAD8B3C" w:rsidR="00431802" w:rsidRDefault="00431802" w:rsidP="002F7BCF">
            <w:pPr>
              <w:pStyle w:val="TableParagraph"/>
              <w:numPr>
                <w:ilvl w:val="0"/>
                <w:numId w:val="29"/>
              </w:numPr>
              <w:ind w:right="381"/>
              <w:rPr>
                <w:sz w:val="23"/>
                <w:szCs w:val="23"/>
              </w:rPr>
            </w:pPr>
            <w:r>
              <w:rPr>
                <w:sz w:val="21"/>
              </w:rPr>
              <w:t>Improving Assistance for LGBTQ+ Individuals</w:t>
            </w:r>
            <w:r w:rsidR="00005943">
              <w:rPr>
                <w:sz w:val="21"/>
              </w:rPr>
              <w:t xml:space="preserve">: </w:t>
            </w:r>
            <w:r>
              <w:rPr>
                <w:sz w:val="23"/>
                <w:szCs w:val="23"/>
              </w:rPr>
              <w:t>Address</w:t>
            </w:r>
            <w:r w:rsidR="00E5166F">
              <w:rPr>
                <w:sz w:val="23"/>
                <w:szCs w:val="23"/>
              </w:rPr>
              <w:t>ing</w:t>
            </w:r>
            <w:r>
              <w:rPr>
                <w:sz w:val="23"/>
                <w:szCs w:val="23"/>
              </w:rPr>
              <w:t xml:space="preserve"> </w:t>
            </w:r>
            <w:r w:rsidR="00E5166F">
              <w:rPr>
                <w:sz w:val="23"/>
                <w:szCs w:val="23"/>
              </w:rPr>
              <w:t xml:space="preserve">the </w:t>
            </w:r>
            <w:r w:rsidR="004E0676">
              <w:rPr>
                <w:sz w:val="23"/>
                <w:szCs w:val="23"/>
              </w:rPr>
              <w:t xml:space="preserve">service </w:t>
            </w:r>
            <w:r>
              <w:rPr>
                <w:sz w:val="23"/>
                <w:szCs w:val="23"/>
              </w:rPr>
              <w:t xml:space="preserve">needs of LGBTQ+, transgender, gender non-conforming, and non-binary individuals and families </w:t>
            </w:r>
            <w:r w:rsidR="00005943">
              <w:rPr>
                <w:sz w:val="23"/>
                <w:szCs w:val="23"/>
              </w:rPr>
              <w:t>in agency</w:t>
            </w:r>
            <w:r w:rsidR="00AB2CFD">
              <w:rPr>
                <w:sz w:val="23"/>
                <w:szCs w:val="23"/>
              </w:rPr>
              <w:t xml:space="preserve"> </w:t>
            </w:r>
            <w:r>
              <w:rPr>
                <w:sz w:val="23"/>
                <w:szCs w:val="23"/>
              </w:rPr>
              <w:t>planning process</w:t>
            </w:r>
            <w:r w:rsidR="004E0676">
              <w:rPr>
                <w:sz w:val="23"/>
                <w:szCs w:val="23"/>
              </w:rPr>
              <w:t xml:space="preserve">, employment, and agency anti-discrimination policies. </w:t>
            </w:r>
          </w:p>
          <w:p w14:paraId="112EA3E0" w14:textId="17FAFF3B" w:rsidR="00005943" w:rsidRDefault="00005943" w:rsidP="00005943">
            <w:pPr>
              <w:pStyle w:val="TableParagraph"/>
              <w:ind w:left="720" w:right="381"/>
              <w:rPr>
                <w:sz w:val="21"/>
              </w:rPr>
            </w:pPr>
            <w:r w:rsidRPr="00EC1C18">
              <w:rPr>
                <w:i/>
                <w:sz w:val="21"/>
              </w:rPr>
              <w:t>Scoring Methodology</w:t>
            </w:r>
            <w:r>
              <w:rPr>
                <w:sz w:val="21"/>
              </w:rPr>
              <w:t xml:space="preserve">: </w:t>
            </w:r>
            <w:r w:rsidR="004E0676">
              <w:rPr>
                <w:sz w:val="21"/>
              </w:rPr>
              <w:t>Full points for addressing service needs, hiring practices, and having an agency anti-discrimination policy; Half points for addressing the needs, but do not have an anti-discrimination policy; and zero points for no action/work pertaining to meeting the needs of this population.</w:t>
            </w:r>
          </w:p>
        </w:tc>
        <w:tc>
          <w:tcPr>
            <w:tcW w:w="1272" w:type="dxa"/>
          </w:tcPr>
          <w:p w14:paraId="58183612" w14:textId="77777777" w:rsidR="00EC1C18" w:rsidRDefault="00EC1C18" w:rsidP="00EC1C18">
            <w:pPr>
              <w:pStyle w:val="TableParagraph"/>
              <w:jc w:val="center"/>
              <w:rPr>
                <w:rFonts w:ascii="Calibri Light"/>
                <w:sz w:val="20"/>
              </w:rPr>
            </w:pPr>
          </w:p>
          <w:p w14:paraId="45518C2F" w14:textId="66A4B748" w:rsidR="00240A3A" w:rsidRDefault="00304B94" w:rsidP="00E85A24">
            <w:pPr>
              <w:pStyle w:val="TableParagraph"/>
              <w:jc w:val="center"/>
              <w:rPr>
                <w:rFonts w:ascii="Calibri Light"/>
                <w:sz w:val="20"/>
              </w:rPr>
            </w:pPr>
            <w:r>
              <w:rPr>
                <w:rFonts w:ascii="Calibri Light"/>
                <w:sz w:val="20"/>
              </w:rPr>
              <w:t>2</w:t>
            </w:r>
          </w:p>
        </w:tc>
      </w:tr>
      <w:tr w:rsidR="00F81DB7" w14:paraId="7DE68843" w14:textId="77777777" w:rsidTr="00E85A24">
        <w:trPr>
          <w:trHeight w:val="1612"/>
        </w:trPr>
        <w:tc>
          <w:tcPr>
            <w:tcW w:w="8910" w:type="dxa"/>
          </w:tcPr>
          <w:p w14:paraId="5D35EF91" w14:textId="41C8CE60" w:rsidR="00F81DB7" w:rsidRDefault="00F81DB7" w:rsidP="002F7BCF">
            <w:pPr>
              <w:pStyle w:val="TableParagraph"/>
              <w:numPr>
                <w:ilvl w:val="0"/>
                <w:numId w:val="29"/>
              </w:numPr>
              <w:ind w:right="381"/>
              <w:rPr>
                <w:sz w:val="23"/>
                <w:szCs w:val="23"/>
              </w:rPr>
            </w:pPr>
            <w:r>
              <w:rPr>
                <w:sz w:val="23"/>
                <w:szCs w:val="23"/>
              </w:rPr>
              <w:t>Racial Equity: Emphasizing system and program changes to address racial equity using proven approaches</w:t>
            </w:r>
            <w:r w:rsidR="00431802">
              <w:rPr>
                <w:sz w:val="23"/>
                <w:szCs w:val="23"/>
              </w:rPr>
              <w:t xml:space="preserve"> and</w:t>
            </w:r>
            <w:r w:rsidR="00F14B0A">
              <w:rPr>
                <w:sz w:val="23"/>
                <w:szCs w:val="23"/>
              </w:rPr>
              <w:t xml:space="preserve"> partnership with racially diverse stakeholders who have </w:t>
            </w:r>
            <w:r w:rsidR="00240A3A">
              <w:rPr>
                <w:sz w:val="23"/>
                <w:szCs w:val="23"/>
              </w:rPr>
              <w:t>experience</w:t>
            </w:r>
            <w:r w:rsidR="00F14B0A">
              <w:rPr>
                <w:sz w:val="23"/>
                <w:szCs w:val="23"/>
              </w:rPr>
              <w:t xml:space="preserve"> serving underserved </w:t>
            </w:r>
            <w:r w:rsidR="00240A3A">
              <w:rPr>
                <w:sz w:val="23"/>
                <w:szCs w:val="23"/>
              </w:rPr>
              <w:t>populations</w:t>
            </w:r>
            <w:r w:rsidR="00F14B0A">
              <w:rPr>
                <w:sz w:val="23"/>
                <w:szCs w:val="23"/>
              </w:rPr>
              <w:t>. Extent to which narrative reflects how agency is working to eliminate barriers to improve racial equity and to address disparities. Such</w:t>
            </w:r>
            <w:r>
              <w:rPr>
                <w:sz w:val="23"/>
                <w:szCs w:val="23"/>
              </w:rPr>
              <w:t xml:space="preserve"> as: </w:t>
            </w:r>
            <w:r w:rsidR="00431802">
              <w:rPr>
                <w:sz w:val="23"/>
                <w:szCs w:val="23"/>
              </w:rPr>
              <w:t xml:space="preserve">review </w:t>
            </w:r>
            <w:r>
              <w:rPr>
                <w:sz w:val="23"/>
                <w:szCs w:val="23"/>
              </w:rPr>
              <w:t>procedures, and processes with attention to identifying barriers that result in racial disparities, and taking steps to eliminate barriers to improve racial equity and to address disparities.</w:t>
            </w:r>
          </w:p>
          <w:p w14:paraId="7CDAE933" w14:textId="06E297C8" w:rsidR="00005943" w:rsidRDefault="00EC1C18" w:rsidP="004E0676">
            <w:pPr>
              <w:pStyle w:val="TableParagraph"/>
              <w:ind w:left="720" w:right="381"/>
              <w:rPr>
                <w:sz w:val="21"/>
              </w:rPr>
            </w:pPr>
            <w:r>
              <w:rPr>
                <w:sz w:val="21"/>
              </w:rPr>
              <w:t xml:space="preserve">  </w:t>
            </w:r>
            <w:r w:rsidR="00005943" w:rsidRPr="00EC1C18">
              <w:rPr>
                <w:i/>
                <w:sz w:val="21"/>
              </w:rPr>
              <w:t>Scoring Methodology</w:t>
            </w:r>
            <w:r w:rsidR="00005943">
              <w:rPr>
                <w:sz w:val="21"/>
              </w:rPr>
              <w:t xml:space="preserve">: </w:t>
            </w:r>
            <w:r w:rsidR="004E0676">
              <w:rPr>
                <w:sz w:val="21"/>
              </w:rPr>
              <w:t xml:space="preserve">Full points for reviewing data and implementing a plan to address these needs as an agency; half points for reviewing the data without implementing a plan; and zero points for no action/work completed to address racial inequities in the agencies programming.  </w:t>
            </w:r>
          </w:p>
        </w:tc>
        <w:tc>
          <w:tcPr>
            <w:tcW w:w="1272" w:type="dxa"/>
          </w:tcPr>
          <w:p w14:paraId="179F8C6A" w14:textId="77777777" w:rsidR="00EC1C18" w:rsidRDefault="00EC1C18" w:rsidP="00EC1C18">
            <w:pPr>
              <w:pStyle w:val="TableParagraph"/>
              <w:jc w:val="center"/>
              <w:rPr>
                <w:rFonts w:ascii="Calibri Light"/>
                <w:sz w:val="20"/>
              </w:rPr>
            </w:pPr>
          </w:p>
          <w:p w14:paraId="7531430F" w14:textId="33DF467A" w:rsidR="00F81DB7" w:rsidRDefault="00304B94" w:rsidP="00E85A24">
            <w:pPr>
              <w:pStyle w:val="TableParagraph"/>
              <w:jc w:val="center"/>
              <w:rPr>
                <w:rFonts w:ascii="Calibri Light"/>
                <w:sz w:val="20"/>
              </w:rPr>
            </w:pPr>
            <w:r>
              <w:rPr>
                <w:rFonts w:ascii="Calibri Light"/>
                <w:sz w:val="20"/>
              </w:rPr>
              <w:t>2</w:t>
            </w:r>
          </w:p>
        </w:tc>
      </w:tr>
      <w:tr w:rsidR="0037788B" w14:paraId="6612C7B1" w14:textId="77777777" w:rsidTr="00E85A24">
        <w:trPr>
          <w:trHeight w:val="1612"/>
        </w:trPr>
        <w:tc>
          <w:tcPr>
            <w:tcW w:w="8910" w:type="dxa"/>
          </w:tcPr>
          <w:p w14:paraId="4774AC61" w14:textId="58200DF7" w:rsidR="00E672EC" w:rsidRDefault="0037788B" w:rsidP="002F7BCF">
            <w:pPr>
              <w:pStyle w:val="TableParagraph"/>
              <w:numPr>
                <w:ilvl w:val="0"/>
                <w:numId w:val="29"/>
              </w:numPr>
              <w:ind w:right="381"/>
              <w:rPr>
                <w:sz w:val="23"/>
                <w:szCs w:val="23"/>
              </w:rPr>
            </w:pPr>
            <w:r>
              <w:rPr>
                <w:sz w:val="23"/>
                <w:szCs w:val="23"/>
              </w:rPr>
              <w:t>Persons with lived Experience:</w:t>
            </w:r>
            <w:r w:rsidR="00005943">
              <w:rPr>
                <w:sz w:val="23"/>
                <w:szCs w:val="23"/>
              </w:rPr>
              <w:t xml:space="preserve"> </w:t>
            </w:r>
            <w:r w:rsidR="00E672EC">
              <w:rPr>
                <w:sz w:val="23"/>
                <w:szCs w:val="23"/>
              </w:rPr>
              <w:t>Incorporating Persons with</w:t>
            </w:r>
            <w:r w:rsidR="004A0490">
              <w:rPr>
                <w:sz w:val="23"/>
                <w:szCs w:val="23"/>
              </w:rPr>
              <w:t xml:space="preserve"> l</w:t>
            </w:r>
            <w:r w:rsidR="00E672EC">
              <w:rPr>
                <w:sz w:val="23"/>
                <w:szCs w:val="23"/>
              </w:rPr>
              <w:t xml:space="preserve">ived </w:t>
            </w:r>
            <w:r w:rsidR="004A0490">
              <w:rPr>
                <w:sz w:val="23"/>
                <w:szCs w:val="23"/>
              </w:rPr>
              <w:t>experience or those who have formerly experienced homelessness in program planning</w:t>
            </w:r>
            <w:r w:rsidR="00005943">
              <w:rPr>
                <w:sz w:val="23"/>
                <w:szCs w:val="23"/>
              </w:rPr>
              <w:t xml:space="preserve">, </w:t>
            </w:r>
            <w:r w:rsidR="004A0490">
              <w:rPr>
                <w:sz w:val="23"/>
                <w:szCs w:val="23"/>
              </w:rPr>
              <w:t>policy</w:t>
            </w:r>
            <w:r w:rsidR="00005943">
              <w:rPr>
                <w:sz w:val="23"/>
                <w:szCs w:val="23"/>
              </w:rPr>
              <w:t xml:space="preserve"> development, employment, decision making bodies, etc. </w:t>
            </w:r>
            <w:r w:rsidR="004A0490">
              <w:rPr>
                <w:sz w:val="23"/>
                <w:szCs w:val="23"/>
              </w:rPr>
              <w:t xml:space="preserve"> </w:t>
            </w:r>
          </w:p>
          <w:p w14:paraId="10066F40" w14:textId="682FE2AD" w:rsidR="00005943" w:rsidRDefault="00005943" w:rsidP="00005943">
            <w:pPr>
              <w:pStyle w:val="TableParagraph"/>
              <w:ind w:left="720" w:right="381"/>
              <w:rPr>
                <w:sz w:val="23"/>
                <w:szCs w:val="23"/>
              </w:rPr>
            </w:pPr>
            <w:r w:rsidRPr="00EC1C18">
              <w:rPr>
                <w:i/>
                <w:sz w:val="23"/>
                <w:szCs w:val="23"/>
              </w:rPr>
              <w:t>Scoring Methodology</w:t>
            </w:r>
            <w:r>
              <w:rPr>
                <w:sz w:val="23"/>
                <w:szCs w:val="23"/>
              </w:rPr>
              <w:t xml:space="preserve">: </w:t>
            </w:r>
            <w:r w:rsidR="004E0676">
              <w:rPr>
                <w:sz w:val="23"/>
                <w:szCs w:val="23"/>
              </w:rPr>
              <w:t xml:space="preserve">Full points for the inclusion of those with lived experience on decision making bodies and with employment opportunities; half points for only meeting one of the two options for full points; and zero points for no participation from those with lived experience. </w:t>
            </w:r>
          </w:p>
        </w:tc>
        <w:tc>
          <w:tcPr>
            <w:tcW w:w="1272" w:type="dxa"/>
          </w:tcPr>
          <w:p w14:paraId="01615389" w14:textId="77777777" w:rsidR="00EC1C18" w:rsidRDefault="00EC1C18" w:rsidP="00EC1C18">
            <w:pPr>
              <w:pStyle w:val="TableParagraph"/>
              <w:jc w:val="center"/>
              <w:rPr>
                <w:rFonts w:ascii="Calibri Light"/>
                <w:sz w:val="20"/>
              </w:rPr>
            </w:pPr>
          </w:p>
          <w:p w14:paraId="61E695EE" w14:textId="5EDA8D08" w:rsidR="0037788B" w:rsidRDefault="00304B94" w:rsidP="00E85A24">
            <w:pPr>
              <w:pStyle w:val="TableParagraph"/>
              <w:jc w:val="center"/>
              <w:rPr>
                <w:rFonts w:ascii="Calibri Light"/>
                <w:sz w:val="20"/>
              </w:rPr>
            </w:pPr>
            <w:r>
              <w:rPr>
                <w:rFonts w:ascii="Calibri Light"/>
                <w:sz w:val="20"/>
              </w:rPr>
              <w:t>2</w:t>
            </w:r>
          </w:p>
        </w:tc>
      </w:tr>
      <w:bookmarkEnd w:id="22"/>
    </w:tbl>
    <w:p w14:paraId="4C350B25" w14:textId="77777777" w:rsidR="00752EF1" w:rsidRDefault="00752EF1" w:rsidP="003370EB">
      <w:pPr>
        <w:pStyle w:val="BodyText"/>
        <w:rPr>
          <w:rFonts w:ascii="Calibri Light"/>
          <w:sz w:val="2"/>
        </w:rPr>
      </w:pPr>
    </w:p>
    <w:tbl>
      <w:tblPr>
        <w:tblW w:w="101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84"/>
        <w:gridCol w:w="36"/>
        <w:gridCol w:w="1350"/>
        <w:gridCol w:w="12"/>
      </w:tblGrid>
      <w:tr w:rsidR="00752EF1" w14:paraId="352943A9" w14:textId="77777777" w:rsidTr="004E0676">
        <w:trPr>
          <w:trHeight w:val="700"/>
        </w:trPr>
        <w:tc>
          <w:tcPr>
            <w:tcW w:w="8820" w:type="dxa"/>
            <w:gridSpan w:val="2"/>
          </w:tcPr>
          <w:p w14:paraId="29F96B2D" w14:textId="77777777" w:rsidR="00752EF1" w:rsidRDefault="00752EF1" w:rsidP="00752EF1">
            <w:pPr>
              <w:pStyle w:val="TableParagraph"/>
              <w:spacing w:before="10"/>
              <w:rPr>
                <w:rFonts w:ascii="Calibri Light"/>
                <w:sz w:val="18"/>
              </w:rPr>
            </w:pPr>
            <w:bookmarkStart w:id="23" w:name="_Hlk110861457"/>
          </w:p>
          <w:p w14:paraId="609163EE" w14:textId="77777777" w:rsidR="00752EF1" w:rsidRDefault="00752EF1" w:rsidP="00752EF1">
            <w:pPr>
              <w:pStyle w:val="TableParagraph"/>
              <w:ind w:left="102"/>
              <w:rPr>
                <w:b/>
                <w:sz w:val="21"/>
              </w:rPr>
            </w:pPr>
            <w:r>
              <w:rPr>
                <w:b/>
                <w:spacing w:val="-2"/>
                <w:sz w:val="21"/>
              </w:rPr>
              <w:t>Measurement</w:t>
            </w:r>
          </w:p>
        </w:tc>
        <w:tc>
          <w:tcPr>
            <w:tcW w:w="1362" w:type="dxa"/>
            <w:gridSpan w:val="2"/>
          </w:tcPr>
          <w:p w14:paraId="44B37F59" w14:textId="77777777" w:rsidR="00752EF1" w:rsidRDefault="00752EF1" w:rsidP="00752EF1">
            <w:pPr>
              <w:pStyle w:val="TableParagraph"/>
              <w:spacing w:before="70" w:line="254" w:lineRule="auto"/>
              <w:ind w:left="342" w:right="329" w:hanging="97"/>
              <w:rPr>
                <w:b/>
                <w:sz w:val="21"/>
              </w:rPr>
            </w:pPr>
            <w:r>
              <w:rPr>
                <w:b/>
                <w:spacing w:val="-4"/>
                <w:sz w:val="21"/>
              </w:rPr>
              <w:t xml:space="preserve">Possible </w:t>
            </w:r>
            <w:r>
              <w:rPr>
                <w:b/>
                <w:spacing w:val="-2"/>
                <w:sz w:val="21"/>
              </w:rPr>
              <w:t>points</w:t>
            </w:r>
          </w:p>
        </w:tc>
      </w:tr>
      <w:tr w:rsidR="00752EF1" w14:paraId="1B85617D" w14:textId="77777777" w:rsidTr="004E0676">
        <w:trPr>
          <w:trHeight w:val="347"/>
        </w:trPr>
        <w:tc>
          <w:tcPr>
            <w:tcW w:w="8820" w:type="dxa"/>
            <w:gridSpan w:val="2"/>
          </w:tcPr>
          <w:p w14:paraId="0B158B6E" w14:textId="77777777" w:rsidR="00752EF1" w:rsidRDefault="00752EF1" w:rsidP="00752EF1">
            <w:pPr>
              <w:pStyle w:val="TableParagraph"/>
              <w:spacing w:before="6"/>
              <w:ind w:right="6228"/>
              <w:jc w:val="right"/>
              <w:rPr>
                <w:b/>
                <w:sz w:val="21"/>
              </w:rPr>
            </w:pPr>
            <w:r>
              <w:rPr>
                <w:b/>
                <w:w w:val="95"/>
                <w:sz w:val="21"/>
              </w:rPr>
              <w:t>Project</w:t>
            </w:r>
            <w:r>
              <w:rPr>
                <w:b/>
                <w:spacing w:val="10"/>
                <w:sz w:val="21"/>
              </w:rPr>
              <w:t xml:space="preserve"> </w:t>
            </w:r>
            <w:r>
              <w:rPr>
                <w:b/>
                <w:w w:val="95"/>
                <w:sz w:val="21"/>
              </w:rPr>
              <w:t>Design</w:t>
            </w:r>
            <w:r>
              <w:rPr>
                <w:b/>
                <w:spacing w:val="-1"/>
                <w:sz w:val="21"/>
              </w:rPr>
              <w:t xml:space="preserve"> </w:t>
            </w:r>
            <w:r>
              <w:rPr>
                <w:b/>
                <w:w w:val="95"/>
                <w:sz w:val="21"/>
              </w:rPr>
              <w:t>&amp;</w:t>
            </w:r>
            <w:r>
              <w:rPr>
                <w:b/>
                <w:spacing w:val="-2"/>
                <w:w w:val="95"/>
                <w:sz w:val="21"/>
              </w:rPr>
              <w:t xml:space="preserve"> Description</w:t>
            </w:r>
          </w:p>
        </w:tc>
        <w:tc>
          <w:tcPr>
            <w:tcW w:w="1362" w:type="dxa"/>
            <w:gridSpan w:val="2"/>
          </w:tcPr>
          <w:p w14:paraId="5492B70D" w14:textId="57924830" w:rsidR="00752EF1" w:rsidRDefault="00752EF1" w:rsidP="00752EF1">
            <w:pPr>
              <w:pStyle w:val="TableParagraph"/>
              <w:spacing w:before="6"/>
              <w:ind w:left="463" w:right="454"/>
              <w:jc w:val="center"/>
              <w:rPr>
                <w:b/>
                <w:sz w:val="21"/>
              </w:rPr>
            </w:pPr>
            <w:r>
              <w:rPr>
                <w:b/>
                <w:spacing w:val="-5"/>
                <w:sz w:val="21"/>
              </w:rPr>
              <w:t>2</w:t>
            </w:r>
            <w:r w:rsidR="00DF3118">
              <w:rPr>
                <w:b/>
                <w:spacing w:val="-5"/>
                <w:sz w:val="21"/>
              </w:rPr>
              <w:t>1</w:t>
            </w:r>
          </w:p>
        </w:tc>
      </w:tr>
      <w:tr w:rsidR="00752EF1" w14:paraId="6751C0EE" w14:textId="77777777" w:rsidTr="00304B94">
        <w:trPr>
          <w:gridAfter w:val="1"/>
          <w:wAfter w:w="12" w:type="dxa"/>
          <w:trHeight w:val="1836"/>
        </w:trPr>
        <w:tc>
          <w:tcPr>
            <w:tcW w:w="8784" w:type="dxa"/>
          </w:tcPr>
          <w:p w14:paraId="66F9C43C" w14:textId="5D800E3E" w:rsidR="00752EF1" w:rsidRDefault="008D2219" w:rsidP="00752EF1">
            <w:pPr>
              <w:pStyle w:val="TableParagraph"/>
              <w:ind w:left="101" w:right="452" w:firstLine="112"/>
              <w:rPr>
                <w:b/>
                <w:sz w:val="21"/>
              </w:rPr>
            </w:pPr>
            <w:r>
              <w:rPr>
                <w:sz w:val="21"/>
              </w:rPr>
              <w:t>9</w:t>
            </w:r>
            <w:r w:rsidR="00752EF1">
              <w:rPr>
                <w:sz w:val="21"/>
              </w:rPr>
              <w:t>.</w:t>
            </w:r>
            <w:r w:rsidR="00752EF1">
              <w:rPr>
                <w:spacing w:val="-14"/>
                <w:sz w:val="21"/>
              </w:rPr>
              <w:t xml:space="preserve"> </w:t>
            </w:r>
            <w:r w:rsidR="00752EF1">
              <w:rPr>
                <w:b/>
                <w:sz w:val="21"/>
              </w:rPr>
              <w:t>Narrative</w:t>
            </w:r>
            <w:r w:rsidR="00752EF1">
              <w:rPr>
                <w:b/>
                <w:spacing w:val="-1"/>
                <w:sz w:val="21"/>
              </w:rPr>
              <w:t xml:space="preserve"> </w:t>
            </w:r>
            <w:r w:rsidR="00752EF1">
              <w:rPr>
                <w:sz w:val="21"/>
              </w:rPr>
              <w:t>is</w:t>
            </w:r>
            <w:r w:rsidR="00752EF1">
              <w:rPr>
                <w:spacing w:val="-11"/>
                <w:sz w:val="21"/>
              </w:rPr>
              <w:t xml:space="preserve"> </w:t>
            </w:r>
            <w:r w:rsidR="00752EF1">
              <w:rPr>
                <w:sz w:val="21"/>
              </w:rPr>
              <w:t>understandable;</w:t>
            </w:r>
            <w:r w:rsidR="00752EF1">
              <w:rPr>
                <w:spacing w:val="-19"/>
                <w:sz w:val="21"/>
              </w:rPr>
              <w:t xml:space="preserve"> </w:t>
            </w:r>
            <w:r w:rsidR="00752EF1">
              <w:rPr>
                <w:sz w:val="21"/>
              </w:rPr>
              <w:t>project</w:t>
            </w:r>
            <w:r w:rsidR="00752EF1">
              <w:rPr>
                <w:spacing w:val="-17"/>
                <w:sz w:val="21"/>
              </w:rPr>
              <w:t xml:space="preserve"> </w:t>
            </w:r>
            <w:r w:rsidR="00752EF1">
              <w:rPr>
                <w:sz w:val="21"/>
              </w:rPr>
              <w:t>design</w:t>
            </w:r>
            <w:r w:rsidR="007805F7">
              <w:rPr>
                <w:sz w:val="21"/>
              </w:rPr>
              <w:t xml:space="preserve"> </w:t>
            </w:r>
            <w:r w:rsidR="00752EF1">
              <w:rPr>
                <w:sz w:val="21"/>
              </w:rPr>
              <w:t>reflects</w:t>
            </w:r>
            <w:r w:rsidR="00752EF1">
              <w:rPr>
                <w:spacing w:val="-11"/>
                <w:sz w:val="21"/>
              </w:rPr>
              <w:t xml:space="preserve"> </w:t>
            </w:r>
            <w:r w:rsidR="00752EF1">
              <w:rPr>
                <w:sz w:val="21"/>
              </w:rPr>
              <w:t>experience</w:t>
            </w:r>
            <w:r w:rsidR="00752EF1">
              <w:rPr>
                <w:spacing w:val="-18"/>
                <w:sz w:val="21"/>
              </w:rPr>
              <w:t xml:space="preserve"> </w:t>
            </w:r>
            <w:r w:rsidR="00752EF1">
              <w:rPr>
                <w:sz w:val="21"/>
              </w:rPr>
              <w:t>of</w:t>
            </w:r>
            <w:r w:rsidR="00752EF1">
              <w:rPr>
                <w:spacing w:val="-8"/>
                <w:sz w:val="21"/>
              </w:rPr>
              <w:t xml:space="preserve"> </w:t>
            </w:r>
            <w:r w:rsidR="00752EF1">
              <w:rPr>
                <w:sz w:val="21"/>
              </w:rPr>
              <w:t>applicant</w:t>
            </w:r>
            <w:r w:rsidR="00752EF1">
              <w:rPr>
                <w:spacing w:val="-17"/>
                <w:sz w:val="21"/>
              </w:rPr>
              <w:t xml:space="preserve"> </w:t>
            </w:r>
            <w:r w:rsidR="00752EF1">
              <w:rPr>
                <w:sz w:val="21"/>
              </w:rPr>
              <w:t>in</w:t>
            </w:r>
            <w:r w:rsidR="00752EF1">
              <w:rPr>
                <w:spacing w:val="-6"/>
                <w:sz w:val="21"/>
              </w:rPr>
              <w:t xml:space="preserve"> </w:t>
            </w:r>
            <w:r w:rsidR="00752EF1">
              <w:rPr>
                <w:sz w:val="21"/>
              </w:rPr>
              <w:t>working</w:t>
            </w:r>
            <w:r w:rsidR="007805F7">
              <w:rPr>
                <w:sz w:val="21"/>
              </w:rPr>
              <w:t xml:space="preserve"> </w:t>
            </w:r>
            <w:r w:rsidR="00752EF1">
              <w:rPr>
                <w:sz w:val="21"/>
              </w:rPr>
              <w:t xml:space="preserve">with </w:t>
            </w:r>
            <w:r w:rsidR="00752EF1">
              <w:rPr>
                <w:w w:val="95"/>
                <w:sz w:val="21"/>
              </w:rPr>
              <w:t>proposed</w:t>
            </w:r>
            <w:r w:rsidR="007805F7">
              <w:rPr>
                <w:w w:val="95"/>
                <w:sz w:val="21"/>
              </w:rPr>
              <w:t xml:space="preserve"> </w:t>
            </w:r>
            <w:r w:rsidR="00752EF1">
              <w:rPr>
                <w:w w:val="95"/>
                <w:sz w:val="21"/>
              </w:rPr>
              <w:t>population;</w:t>
            </w:r>
            <w:r w:rsidR="00752EF1">
              <w:rPr>
                <w:spacing w:val="-3"/>
                <w:w w:val="95"/>
                <w:sz w:val="21"/>
              </w:rPr>
              <w:t xml:space="preserve"> </w:t>
            </w:r>
            <w:r w:rsidR="00752EF1">
              <w:rPr>
                <w:w w:val="95"/>
                <w:sz w:val="21"/>
              </w:rPr>
              <w:t>applicant understands</w:t>
            </w:r>
            <w:r w:rsidR="00752EF1">
              <w:rPr>
                <w:spacing w:val="8"/>
                <w:sz w:val="21"/>
              </w:rPr>
              <w:t xml:space="preserve"> </w:t>
            </w:r>
            <w:r w:rsidR="00752EF1">
              <w:rPr>
                <w:w w:val="95"/>
                <w:sz w:val="21"/>
              </w:rPr>
              <w:t>client needs, type</w:t>
            </w:r>
            <w:r w:rsidR="00752EF1">
              <w:rPr>
                <w:spacing w:val="-3"/>
                <w:w w:val="95"/>
                <w:sz w:val="21"/>
              </w:rPr>
              <w:t xml:space="preserve"> </w:t>
            </w:r>
            <w:r w:rsidR="00752EF1">
              <w:rPr>
                <w:w w:val="95"/>
                <w:sz w:val="21"/>
              </w:rPr>
              <w:t>and</w:t>
            </w:r>
            <w:r w:rsidR="007805F7">
              <w:rPr>
                <w:w w:val="95"/>
                <w:sz w:val="21"/>
              </w:rPr>
              <w:t xml:space="preserve"> </w:t>
            </w:r>
            <w:r w:rsidR="00752EF1">
              <w:rPr>
                <w:w w:val="95"/>
                <w:sz w:val="21"/>
              </w:rPr>
              <w:t>scale</w:t>
            </w:r>
            <w:r w:rsidR="00752EF1">
              <w:rPr>
                <w:spacing w:val="-1"/>
                <w:w w:val="95"/>
                <w:sz w:val="21"/>
              </w:rPr>
              <w:t xml:space="preserve"> </w:t>
            </w:r>
            <w:r w:rsidR="00752EF1">
              <w:rPr>
                <w:w w:val="95"/>
                <w:sz w:val="21"/>
              </w:rPr>
              <w:t>and</w:t>
            </w:r>
            <w:r w:rsidR="007805F7">
              <w:rPr>
                <w:w w:val="95"/>
                <w:sz w:val="21"/>
              </w:rPr>
              <w:t xml:space="preserve"> </w:t>
            </w:r>
            <w:r w:rsidR="00752EF1">
              <w:rPr>
                <w:w w:val="95"/>
                <w:sz w:val="21"/>
              </w:rPr>
              <w:t>location</w:t>
            </w:r>
            <w:r w:rsidR="007805F7">
              <w:rPr>
                <w:w w:val="95"/>
                <w:sz w:val="21"/>
              </w:rPr>
              <w:t xml:space="preserve"> </w:t>
            </w:r>
            <w:r w:rsidR="00752EF1">
              <w:rPr>
                <w:w w:val="95"/>
                <w:sz w:val="21"/>
              </w:rPr>
              <w:t>of</w:t>
            </w:r>
            <w:r w:rsidR="00752EF1">
              <w:rPr>
                <w:spacing w:val="11"/>
                <w:sz w:val="21"/>
              </w:rPr>
              <w:t xml:space="preserve"> </w:t>
            </w:r>
            <w:r w:rsidR="00752EF1">
              <w:rPr>
                <w:w w:val="95"/>
                <w:sz w:val="21"/>
              </w:rPr>
              <w:t>the</w:t>
            </w:r>
            <w:r w:rsidR="00752EF1">
              <w:rPr>
                <w:spacing w:val="-3"/>
                <w:w w:val="95"/>
                <w:sz w:val="21"/>
              </w:rPr>
              <w:t xml:space="preserve"> </w:t>
            </w:r>
            <w:r w:rsidR="00752EF1">
              <w:rPr>
                <w:w w:val="95"/>
                <w:sz w:val="21"/>
              </w:rPr>
              <w:t>housing</w:t>
            </w:r>
            <w:r w:rsidR="00752EF1">
              <w:rPr>
                <w:spacing w:val="80"/>
                <w:sz w:val="21"/>
              </w:rPr>
              <w:t xml:space="preserve"> </w:t>
            </w:r>
            <w:r w:rsidR="00752EF1">
              <w:rPr>
                <w:spacing w:val="-2"/>
                <w:sz w:val="21"/>
              </w:rPr>
              <w:t>fit</w:t>
            </w:r>
            <w:r w:rsidR="00752EF1">
              <w:rPr>
                <w:spacing w:val="-12"/>
                <w:sz w:val="21"/>
              </w:rPr>
              <w:t xml:space="preserve"> </w:t>
            </w:r>
            <w:r w:rsidR="00752EF1">
              <w:rPr>
                <w:spacing w:val="-2"/>
                <w:sz w:val="21"/>
              </w:rPr>
              <w:t>population being</w:t>
            </w:r>
            <w:r w:rsidR="00752EF1">
              <w:rPr>
                <w:spacing w:val="-6"/>
                <w:sz w:val="21"/>
              </w:rPr>
              <w:t xml:space="preserve"> </w:t>
            </w:r>
            <w:r w:rsidR="00752EF1">
              <w:rPr>
                <w:spacing w:val="-2"/>
                <w:sz w:val="21"/>
              </w:rPr>
              <w:t>served,</w:t>
            </w:r>
            <w:r w:rsidR="00752EF1">
              <w:rPr>
                <w:spacing w:val="-9"/>
                <w:sz w:val="21"/>
              </w:rPr>
              <w:t xml:space="preserve"> </w:t>
            </w:r>
            <w:r w:rsidR="00752EF1">
              <w:rPr>
                <w:spacing w:val="-2"/>
                <w:sz w:val="21"/>
              </w:rPr>
              <w:t>how</w:t>
            </w:r>
            <w:r w:rsidR="00752EF1">
              <w:rPr>
                <w:spacing w:val="-11"/>
                <w:sz w:val="21"/>
              </w:rPr>
              <w:t xml:space="preserve"> </w:t>
            </w:r>
            <w:r w:rsidR="00752EF1">
              <w:rPr>
                <w:spacing w:val="-2"/>
                <w:sz w:val="21"/>
              </w:rPr>
              <w:t>clients</w:t>
            </w:r>
            <w:r w:rsidR="00752EF1">
              <w:rPr>
                <w:spacing w:val="-5"/>
                <w:sz w:val="21"/>
              </w:rPr>
              <w:t xml:space="preserve"> </w:t>
            </w:r>
            <w:r w:rsidR="00752EF1">
              <w:rPr>
                <w:spacing w:val="-2"/>
                <w:sz w:val="21"/>
              </w:rPr>
              <w:t>are</w:t>
            </w:r>
            <w:r w:rsidR="00752EF1">
              <w:rPr>
                <w:spacing w:val="-13"/>
                <w:sz w:val="21"/>
              </w:rPr>
              <w:t xml:space="preserve"> </w:t>
            </w:r>
            <w:r w:rsidR="00752EF1">
              <w:rPr>
                <w:spacing w:val="-2"/>
                <w:sz w:val="21"/>
              </w:rPr>
              <w:t>assisted in</w:t>
            </w:r>
            <w:r w:rsidR="007805F7">
              <w:rPr>
                <w:spacing w:val="-2"/>
                <w:sz w:val="21"/>
              </w:rPr>
              <w:t xml:space="preserve"> </w:t>
            </w:r>
            <w:r w:rsidR="00752EF1">
              <w:rPr>
                <w:spacing w:val="-2"/>
                <w:sz w:val="21"/>
              </w:rPr>
              <w:t>receiving</w:t>
            </w:r>
            <w:r w:rsidR="00752EF1">
              <w:rPr>
                <w:spacing w:val="-6"/>
                <w:sz w:val="21"/>
              </w:rPr>
              <w:t xml:space="preserve"> </w:t>
            </w:r>
            <w:r w:rsidR="00752EF1">
              <w:rPr>
                <w:spacing w:val="-2"/>
                <w:sz w:val="21"/>
              </w:rPr>
              <w:t>mainstream</w:t>
            </w:r>
            <w:r w:rsidR="00752EF1">
              <w:rPr>
                <w:spacing w:val="-12"/>
                <w:sz w:val="21"/>
              </w:rPr>
              <w:t xml:space="preserve"> </w:t>
            </w:r>
            <w:r w:rsidR="00752EF1">
              <w:rPr>
                <w:spacing w:val="-2"/>
                <w:sz w:val="21"/>
              </w:rPr>
              <w:t>benefits,</w:t>
            </w:r>
            <w:r w:rsidR="00752EF1">
              <w:rPr>
                <w:spacing w:val="-9"/>
                <w:sz w:val="21"/>
              </w:rPr>
              <w:t xml:space="preserve"> </w:t>
            </w:r>
            <w:r w:rsidR="00752EF1">
              <w:rPr>
                <w:spacing w:val="-2"/>
                <w:sz w:val="21"/>
              </w:rPr>
              <w:t xml:space="preserve">performance </w:t>
            </w:r>
            <w:r w:rsidR="00752EF1">
              <w:rPr>
                <w:sz w:val="21"/>
              </w:rPr>
              <w:t>measurement</w:t>
            </w:r>
            <w:r w:rsidR="00752EF1">
              <w:rPr>
                <w:spacing w:val="-21"/>
                <w:sz w:val="21"/>
              </w:rPr>
              <w:t xml:space="preserve"> </w:t>
            </w:r>
            <w:r w:rsidR="00752EF1">
              <w:rPr>
                <w:sz w:val="21"/>
              </w:rPr>
              <w:t>indicators</w:t>
            </w:r>
            <w:r w:rsidR="00752EF1">
              <w:rPr>
                <w:spacing w:val="-15"/>
                <w:sz w:val="21"/>
              </w:rPr>
              <w:t xml:space="preserve"> </w:t>
            </w:r>
            <w:r w:rsidR="00752EF1">
              <w:rPr>
                <w:sz w:val="21"/>
              </w:rPr>
              <w:t>for</w:t>
            </w:r>
            <w:r w:rsidR="00752EF1">
              <w:rPr>
                <w:spacing w:val="-6"/>
                <w:sz w:val="21"/>
              </w:rPr>
              <w:t xml:space="preserve"> </w:t>
            </w:r>
            <w:r w:rsidR="00752EF1">
              <w:rPr>
                <w:sz w:val="21"/>
              </w:rPr>
              <w:t>housing</w:t>
            </w:r>
            <w:r w:rsidR="00752EF1">
              <w:rPr>
                <w:spacing w:val="-16"/>
                <w:sz w:val="21"/>
              </w:rPr>
              <w:t xml:space="preserve"> </w:t>
            </w:r>
            <w:r w:rsidR="00752EF1">
              <w:rPr>
                <w:sz w:val="21"/>
              </w:rPr>
              <w:t>and</w:t>
            </w:r>
            <w:r w:rsidR="007805F7">
              <w:rPr>
                <w:sz w:val="21"/>
              </w:rPr>
              <w:t xml:space="preserve"> </w:t>
            </w:r>
            <w:r w:rsidR="00752EF1">
              <w:rPr>
                <w:sz w:val="21"/>
              </w:rPr>
              <w:t>income</w:t>
            </w:r>
            <w:r w:rsidR="00752EF1">
              <w:rPr>
                <w:spacing w:val="-22"/>
                <w:sz w:val="21"/>
              </w:rPr>
              <w:t xml:space="preserve"> </w:t>
            </w:r>
            <w:r w:rsidR="00752EF1">
              <w:rPr>
                <w:sz w:val="21"/>
              </w:rPr>
              <w:t>meet</w:t>
            </w:r>
            <w:r w:rsidR="00752EF1">
              <w:rPr>
                <w:spacing w:val="-21"/>
                <w:sz w:val="21"/>
              </w:rPr>
              <w:t xml:space="preserve"> </w:t>
            </w:r>
            <w:r w:rsidR="00752EF1">
              <w:rPr>
                <w:sz w:val="21"/>
              </w:rPr>
              <w:t>HEARTH</w:t>
            </w:r>
            <w:r w:rsidR="00752EF1">
              <w:rPr>
                <w:spacing w:val="-16"/>
                <w:sz w:val="21"/>
              </w:rPr>
              <w:t xml:space="preserve"> </w:t>
            </w:r>
            <w:r w:rsidR="00752EF1">
              <w:rPr>
                <w:sz w:val="21"/>
              </w:rPr>
              <w:t>benchmarks,</w:t>
            </w:r>
            <w:r w:rsidR="00752EF1">
              <w:rPr>
                <w:spacing w:val="-18"/>
                <w:sz w:val="21"/>
              </w:rPr>
              <w:t xml:space="preserve"> </w:t>
            </w:r>
            <w:r w:rsidR="00752EF1">
              <w:rPr>
                <w:sz w:val="21"/>
              </w:rPr>
              <w:t>plan</w:t>
            </w:r>
            <w:r w:rsidR="00752EF1">
              <w:rPr>
                <w:spacing w:val="-11"/>
                <w:sz w:val="21"/>
              </w:rPr>
              <w:t xml:space="preserve"> </w:t>
            </w:r>
            <w:r w:rsidR="00752EF1">
              <w:rPr>
                <w:sz w:val="21"/>
              </w:rPr>
              <w:t>to</w:t>
            </w:r>
            <w:r w:rsidR="00752EF1">
              <w:rPr>
                <w:spacing w:val="-12"/>
                <w:sz w:val="21"/>
              </w:rPr>
              <w:t xml:space="preserve"> </w:t>
            </w:r>
            <w:r w:rsidR="00752EF1">
              <w:rPr>
                <w:sz w:val="21"/>
              </w:rPr>
              <w:t>assist</w:t>
            </w:r>
            <w:r w:rsidR="00752EF1">
              <w:rPr>
                <w:spacing w:val="-21"/>
                <w:sz w:val="21"/>
              </w:rPr>
              <w:t xml:space="preserve"> </w:t>
            </w:r>
            <w:r w:rsidR="00752EF1">
              <w:rPr>
                <w:sz w:val="21"/>
              </w:rPr>
              <w:t>clients with</w:t>
            </w:r>
            <w:r w:rsidR="00752EF1">
              <w:rPr>
                <w:spacing w:val="-11"/>
                <w:sz w:val="21"/>
              </w:rPr>
              <w:t xml:space="preserve"> </w:t>
            </w:r>
            <w:r w:rsidR="00752EF1">
              <w:rPr>
                <w:sz w:val="21"/>
              </w:rPr>
              <w:t>rapidly</w:t>
            </w:r>
            <w:r w:rsidR="007805F7">
              <w:rPr>
                <w:sz w:val="21"/>
              </w:rPr>
              <w:t xml:space="preserve"> </w:t>
            </w:r>
            <w:r w:rsidR="00752EF1">
              <w:rPr>
                <w:sz w:val="21"/>
              </w:rPr>
              <w:t>obtaining</w:t>
            </w:r>
            <w:r w:rsidR="00752EF1">
              <w:rPr>
                <w:spacing w:val="-16"/>
                <w:sz w:val="21"/>
              </w:rPr>
              <w:t xml:space="preserve"> </w:t>
            </w:r>
            <w:r w:rsidR="00752EF1">
              <w:rPr>
                <w:sz w:val="21"/>
              </w:rPr>
              <w:t>permanent</w:t>
            </w:r>
            <w:r w:rsidR="00752EF1">
              <w:rPr>
                <w:spacing w:val="-21"/>
                <w:sz w:val="21"/>
              </w:rPr>
              <w:t xml:space="preserve"> </w:t>
            </w:r>
            <w:r w:rsidR="00752EF1">
              <w:rPr>
                <w:sz w:val="21"/>
              </w:rPr>
              <w:t>housing</w:t>
            </w:r>
            <w:r w:rsidR="007805F7">
              <w:rPr>
                <w:sz w:val="21"/>
              </w:rPr>
              <w:t xml:space="preserve"> </w:t>
            </w:r>
            <w:r w:rsidR="00752EF1">
              <w:rPr>
                <w:sz w:val="21"/>
              </w:rPr>
              <w:t>is</w:t>
            </w:r>
            <w:r w:rsidR="00752EF1">
              <w:rPr>
                <w:spacing w:val="-15"/>
                <w:sz w:val="21"/>
              </w:rPr>
              <w:t xml:space="preserve"> </w:t>
            </w:r>
            <w:r w:rsidR="00752EF1">
              <w:rPr>
                <w:sz w:val="21"/>
              </w:rPr>
              <w:t>clear</w:t>
            </w:r>
            <w:r w:rsidR="00752EF1">
              <w:rPr>
                <w:spacing w:val="-6"/>
                <w:sz w:val="21"/>
              </w:rPr>
              <w:t xml:space="preserve"> </w:t>
            </w:r>
            <w:r w:rsidR="00752EF1">
              <w:rPr>
                <w:sz w:val="21"/>
              </w:rPr>
              <w:t>and</w:t>
            </w:r>
            <w:r w:rsidR="007805F7">
              <w:rPr>
                <w:sz w:val="21"/>
              </w:rPr>
              <w:t xml:space="preserve"> </w:t>
            </w:r>
            <w:r w:rsidR="00752EF1">
              <w:rPr>
                <w:sz w:val="21"/>
              </w:rPr>
              <w:t>accessible.</w:t>
            </w:r>
            <w:r w:rsidR="00752EF1">
              <w:rPr>
                <w:spacing w:val="32"/>
                <w:sz w:val="21"/>
              </w:rPr>
              <w:t xml:space="preserve"> </w:t>
            </w:r>
            <w:r w:rsidR="00752EF1">
              <w:rPr>
                <w:sz w:val="21"/>
              </w:rPr>
              <w:t>*</w:t>
            </w:r>
            <w:r w:rsidR="00752EF1">
              <w:rPr>
                <w:b/>
                <w:sz w:val="21"/>
              </w:rPr>
              <w:t>Domestic</w:t>
            </w:r>
            <w:r w:rsidR="00752EF1">
              <w:rPr>
                <w:b/>
                <w:spacing w:val="-22"/>
                <w:sz w:val="21"/>
              </w:rPr>
              <w:t xml:space="preserve"> </w:t>
            </w:r>
            <w:r w:rsidR="00752EF1">
              <w:rPr>
                <w:b/>
                <w:sz w:val="21"/>
              </w:rPr>
              <w:t>violence</w:t>
            </w:r>
            <w:r w:rsidR="00752EF1">
              <w:rPr>
                <w:b/>
                <w:spacing w:val="-24"/>
                <w:sz w:val="21"/>
              </w:rPr>
              <w:t xml:space="preserve"> </w:t>
            </w:r>
            <w:r w:rsidR="00752EF1">
              <w:rPr>
                <w:b/>
                <w:sz w:val="21"/>
              </w:rPr>
              <w:t>projects</w:t>
            </w:r>
            <w:r w:rsidR="00752EF1">
              <w:rPr>
                <w:b/>
                <w:spacing w:val="-17"/>
                <w:sz w:val="21"/>
              </w:rPr>
              <w:t xml:space="preserve"> </w:t>
            </w:r>
            <w:r w:rsidR="00752EF1">
              <w:rPr>
                <w:b/>
                <w:sz w:val="21"/>
              </w:rPr>
              <w:t>will be</w:t>
            </w:r>
            <w:r w:rsidR="00752EF1">
              <w:rPr>
                <w:b/>
                <w:spacing w:val="-10"/>
                <w:sz w:val="21"/>
              </w:rPr>
              <w:t xml:space="preserve"> </w:t>
            </w:r>
            <w:r w:rsidR="00752EF1">
              <w:rPr>
                <w:b/>
                <w:sz w:val="21"/>
              </w:rPr>
              <w:t>evaluated</w:t>
            </w:r>
            <w:r w:rsidR="00752EF1">
              <w:rPr>
                <w:b/>
                <w:spacing w:val="-16"/>
                <w:sz w:val="21"/>
              </w:rPr>
              <w:t xml:space="preserve"> </w:t>
            </w:r>
            <w:r w:rsidR="00752EF1">
              <w:rPr>
                <w:b/>
                <w:sz w:val="21"/>
              </w:rPr>
              <w:t>based</w:t>
            </w:r>
            <w:r w:rsidR="00752EF1">
              <w:rPr>
                <w:b/>
                <w:spacing w:val="-16"/>
                <w:sz w:val="21"/>
              </w:rPr>
              <w:t xml:space="preserve"> </w:t>
            </w:r>
            <w:r w:rsidR="00752EF1">
              <w:rPr>
                <w:b/>
                <w:sz w:val="21"/>
              </w:rPr>
              <w:t>on</w:t>
            </w:r>
            <w:r w:rsidR="00752EF1">
              <w:rPr>
                <w:b/>
                <w:spacing w:val="-16"/>
                <w:sz w:val="21"/>
              </w:rPr>
              <w:t xml:space="preserve"> </w:t>
            </w:r>
            <w:r w:rsidR="00752EF1">
              <w:rPr>
                <w:b/>
                <w:sz w:val="21"/>
              </w:rPr>
              <w:t>the</w:t>
            </w:r>
            <w:r w:rsidR="00752EF1">
              <w:rPr>
                <w:b/>
                <w:spacing w:val="-10"/>
                <w:sz w:val="21"/>
              </w:rPr>
              <w:t xml:space="preserve"> </w:t>
            </w:r>
            <w:r w:rsidR="00752EF1">
              <w:rPr>
                <w:b/>
                <w:sz w:val="21"/>
              </w:rPr>
              <w:t>degree</w:t>
            </w:r>
            <w:r w:rsidR="00752EF1">
              <w:rPr>
                <w:b/>
                <w:spacing w:val="-25"/>
                <w:sz w:val="21"/>
              </w:rPr>
              <w:t xml:space="preserve"> </w:t>
            </w:r>
            <w:r w:rsidR="00752EF1">
              <w:rPr>
                <w:b/>
                <w:sz w:val="21"/>
              </w:rPr>
              <w:t>they</w:t>
            </w:r>
            <w:r w:rsidR="007805F7">
              <w:rPr>
                <w:b/>
                <w:sz w:val="21"/>
              </w:rPr>
              <w:t xml:space="preserve"> </w:t>
            </w:r>
            <w:r w:rsidR="00752EF1">
              <w:rPr>
                <w:b/>
                <w:sz w:val="21"/>
              </w:rPr>
              <w:t>improve</w:t>
            </w:r>
            <w:r w:rsidR="00752EF1">
              <w:rPr>
                <w:b/>
                <w:spacing w:val="-10"/>
                <w:sz w:val="21"/>
              </w:rPr>
              <w:t xml:space="preserve"> </w:t>
            </w:r>
            <w:r w:rsidR="00752EF1">
              <w:rPr>
                <w:b/>
                <w:sz w:val="21"/>
              </w:rPr>
              <w:t>safety</w:t>
            </w:r>
            <w:r w:rsidR="00752EF1">
              <w:rPr>
                <w:b/>
                <w:spacing w:val="-18"/>
                <w:sz w:val="21"/>
              </w:rPr>
              <w:t xml:space="preserve"> </w:t>
            </w:r>
            <w:r w:rsidR="00752EF1">
              <w:rPr>
                <w:b/>
                <w:sz w:val="21"/>
              </w:rPr>
              <w:t>for</w:t>
            </w:r>
            <w:r w:rsidR="00752EF1">
              <w:rPr>
                <w:b/>
                <w:spacing w:val="-11"/>
                <w:sz w:val="21"/>
              </w:rPr>
              <w:t xml:space="preserve"> </w:t>
            </w:r>
            <w:r w:rsidR="00752EF1">
              <w:rPr>
                <w:b/>
                <w:sz w:val="21"/>
              </w:rPr>
              <w:t>the</w:t>
            </w:r>
            <w:r w:rsidR="00752EF1">
              <w:rPr>
                <w:b/>
                <w:spacing w:val="-25"/>
                <w:sz w:val="21"/>
              </w:rPr>
              <w:t xml:space="preserve"> </w:t>
            </w:r>
            <w:r w:rsidR="00752EF1">
              <w:rPr>
                <w:b/>
                <w:sz w:val="21"/>
              </w:rPr>
              <w:t>population</w:t>
            </w:r>
            <w:r w:rsidR="00752EF1">
              <w:rPr>
                <w:b/>
                <w:spacing w:val="-16"/>
                <w:sz w:val="21"/>
              </w:rPr>
              <w:t xml:space="preserve"> </w:t>
            </w:r>
            <w:r w:rsidR="00752EF1">
              <w:rPr>
                <w:b/>
                <w:sz w:val="21"/>
              </w:rPr>
              <w:t>they</w:t>
            </w:r>
            <w:r w:rsidR="00752EF1">
              <w:rPr>
                <w:b/>
                <w:spacing w:val="-18"/>
                <w:sz w:val="21"/>
              </w:rPr>
              <w:t xml:space="preserve"> </w:t>
            </w:r>
            <w:r w:rsidR="00752EF1">
              <w:rPr>
                <w:b/>
                <w:sz w:val="21"/>
              </w:rPr>
              <w:t>serve</w:t>
            </w:r>
            <w:r w:rsidR="00752EF1">
              <w:rPr>
                <w:b/>
                <w:spacing w:val="-10"/>
                <w:sz w:val="21"/>
              </w:rPr>
              <w:t xml:space="preserve"> </w:t>
            </w:r>
            <w:r w:rsidR="00752EF1">
              <w:rPr>
                <w:b/>
                <w:sz w:val="21"/>
              </w:rPr>
              <w:t>and</w:t>
            </w:r>
            <w:r w:rsidR="00752EF1">
              <w:rPr>
                <w:b/>
                <w:spacing w:val="-16"/>
                <w:sz w:val="21"/>
              </w:rPr>
              <w:t xml:space="preserve"> </w:t>
            </w:r>
            <w:r w:rsidR="00752EF1">
              <w:rPr>
                <w:b/>
                <w:sz w:val="21"/>
              </w:rPr>
              <w:t>employ trauma-informed</w:t>
            </w:r>
            <w:r w:rsidR="00752EF1">
              <w:rPr>
                <w:b/>
                <w:spacing w:val="-7"/>
                <w:sz w:val="21"/>
              </w:rPr>
              <w:t xml:space="preserve"> </w:t>
            </w:r>
            <w:r w:rsidR="00752EF1">
              <w:rPr>
                <w:b/>
                <w:sz w:val="21"/>
              </w:rPr>
              <w:t>victim</w:t>
            </w:r>
            <w:r w:rsidR="00752EF1">
              <w:rPr>
                <w:b/>
                <w:spacing w:val="-19"/>
                <w:sz w:val="21"/>
              </w:rPr>
              <w:t xml:space="preserve"> </w:t>
            </w:r>
            <w:r w:rsidR="00752EF1">
              <w:rPr>
                <w:b/>
                <w:sz w:val="21"/>
              </w:rPr>
              <w:t>centered</w:t>
            </w:r>
            <w:r w:rsidR="00752EF1">
              <w:rPr>
                <w:b/>
                <w:spacing w:val="-7"/>
                <w:sz w:val="21"/>
              </w:rPr>
              <w:t xml:space="preserve"> </w:t>
            </w:r>
            <w:r w:rsidR="00752EF1">
              <w:rPr>
                <w:b/>
                <w:sz w:val="21"/>
              </w:rPr>
              <w:t>approaches</w:t>
            </w:r>
            <w:r w:rsidR="00752EF1">
              <w:rPr>
                <w:b/>
                <w:spacing w:val="-11"/>
                <w:sz w:val="21"/>
              </w:rPr>
              <w:t xml:space="preserve"> </w:t>
            </w:r>
            <w:r w:rsidR="00752EF1">
              <w:rPr>
                <w:b/>
                <w:sz w:val="21"/>
              </w:rPr>
              <w:t>to</w:t>
            </w:r>
            <w:r w:rsidR="007805F7">
              <w:rPr>
                <w:b/>
                <w:sz w:val="21"/>
              </w:rPr>
              <w:t xml:space="preserve"> </w:t>
            </w:r>
            <w:r w:rsidR="00752EF1">
              <w:rPr>
                <w:b/>
                <w:sz w:val="21"/>
              </w:rPr>
              <w:t>service delivery.</w:t>
            </w:r>
          </w:p>
        </w:tc>
        <w:tc>
          <w:tcPr>
            <w:tcW w:w="1386" w:type="dxa"/>
            <w:gridSpan w:val="2"/>
          </w:tcPr>
          <w:p w14:paraId="16EA2B1C" w14:textId="77777777" w:rsidR="00752EF1" w:rsidRDefault="00752EF1" w:rsidP="00752EF1">
            <w:pPr>
              <w:pStyle w:val="TableParagraph"/>
              <w:spacing w:before="1"/>
              <w:rPr>
                <w:rFonts w:ascii="Calibri Light"/>
                <w:sz w:val="20"/>
              </w:rPr>
            </w:pPr>
          </w:p>
          <w:p w14:paraId="30848792" w14:textId="77777777" w:rsidR="00752EF1" w:rsidRDefault="00752EF1" w:rsidP="00752EF1">
            <w:pPr>
              <w:pStyle w:val="TableParagraph"/>
              <w:spacing w:before="1"/>
              <w:ind w:left="463" w:right="454"/>
              <w:jc w:val="center"/>
              <w:rPr>
                <w:sz w:val="21"/>
              </w:rPr>
            </w:pPr>
            <w:r>
              <w:rPr>
                <w:spacing w:val="-5"/>
                <w:sz w:val="21"/>
              </w:rPr>
              <w:t>10</w:t>
            </w:r>
          </w:p>
        </w:tc>
      </w:tr>
      <w:tr w:rsidR="00752EF1" w14:paraId="138252F2" w14:textId="77777777" w:rsidTr="00304B94">
        <w:trPr>
          <w:gridAfter w:val="1"/>
          <w:wAfter w:w="12" w:type="dxa"/>
          <w:trHeight w:val="2635"/>
        </w:trPr>
        <w:tc>
          <w:tcPr>
            <w:tcW w:w="8784" w:type="dxa"/>
          </w:tcPr>
          <w:p w14:paraId="466362F2" w14:textId="7A935472" w:rsidR="00752EF1" w:rsidRDefault="008D2219" w:rsidP="00752EF1">
            <w:pPr>
              <w:pStyle w:val="TableParagraph"/>
              <w:ind w:left="101" w:right="381" w:firstLine="112"/>
              <w:rPr>
                <w:sz w:val="21"/>
              </w:rPr>
            </w:pPr>
            <w:r>
              <w:rPr>
                <w:w w:val="95"/>
                <w:sz w:val="21"/>
              </w:rPr>
              <w:lastRenderedPageBreak/>
              <w:t>9a</w:t>
            </w:r>
            <w:r w:rsidR="00752EF1">
              <w:rPr>
                <w:w w:val="95"/>
                <w:sz w:val="21"/>
              </w:rPr>
              <w:t xml:space="preserve">. </w:t>
            </w:r>
            <w:r w:rsidR="00752EF1">
              <w:rPr>
                <w:b/>
                <w:w w:val="95"/>
                <w:sz w:val="21"/>
              </w:rPr>
              <w:t xml:space="preserve">Bonus: </w:t>
            </w:r>
            <w:r w:rsidR="00752EF1">
              <w:rPr>
                <w:w w:val="95"/>
                <w:sz w:val="21"/>
              </w:rPr>
              <w:t>Coordination</w:t>
            </w:r>
            <w:r w:rsidR="007805F7">
              <w:rPr>
                <w:w w:val="95"/>
                <w:sz w:val="21"/>
              </w:rPr>
              <w:t xml:space="preserve"> </w:t>
            </w:r>
            <w:r w:rsidR="00752EF1">
              <w:rPr>
                <w:w w:val="95"/>
                <w:sz w:val="21"/>
              </w:rPr>
              <w:t>with Housing</w:t>
            </w:r>
            <w:r w:rsidR="007805F7">
              <w:rPr>
                <w:w w:val="95"/>
                <w:sz w:val="21"/>
              </w:rPr>
              <w:t xml:space="preserve"> </w:t>
            </w:r>
            <w:r w:rsidR="00752EF1">
              <w:rPr>
                <w:w w:val="95"/>
                <w:sz w:val="21"/>
              </w:rPr>
              <w:t>and</w:t>
            </w:r>
            <w:r w:rsidR="00752EF1">
              <w:rPr>
                <w:spacing w:val="-11"/>
                <w:w w:val="95"/>
                <w:sz w:val="21"/>
              </w:rPr>
              <w:t xml:space="preserve"> </w:t>
            </w:r>
            <w:r w:rsidR="00752EF1">
              <w:rPr>
                <w:w w:val="95"/>
                <w:sz w:val="21"/>
              </w:rPr>
              <w:t>Healthcare (create</w:t>
            </w:r>
            <w:r w:rsidR="00752EF1">
              <w:rPr>
                <w:spacing w:val="-2"/>
                <w:w w:val="95"/>
                <w:sz w:val="21"/>
              </w:rPr>
              <w:t xml:space="preserve"> </w:t>
            </w:r>
            <w:r w:rsidR="00752EF1">
              <w:rPr>
                <w:w w:val="95"/>
                <w:sz w:val="21"/>
              </w:rPr>
              <w:t xml:space="preserve">new projects that coordinate with </w:t>
            </w:r>
            <w:r w:rsidR="00752EF1">
              <w:rPr>
                <w:sz w:val="21"/>
              </w:rPr>
              <w:t>housing</w:t>
            </w:r>
            <w:r w:rsidR="00752EF1">
              <w:rPr>
                <w:spacing w:val="-18"/>
                <w:sz w:val="21"/>
              </w:rPr>
              <w:t xml:space="preserve"> </w:t>
            </w:r>
            <w:r w:rsidR="00752EF1">
              <w:rPr>
                <w:sz w:val="21"/>
              </w:rPr>
              <w:t>providers</w:t>
            </w:r>
            <w:r w:rsidR="00752EF1">
              <w:rPr>
                <w:spacing w:val="-16"/>
                <w:sz w:val="21"/>
              </w:rPr>
              <w:t xml:space="preserve"> </w:t>
            </w:r>
            <w:r w:rsidR="00752EF1">
              <w:rPr>
                <w:sz w:val="21"/>
              </w:rPr>
              <w:t>and</w:t>
            </w:r>
            <w:r w:rsidR="00752EF1">
              <w:rPr>
                <w:spacing w:val="-13"/>
                <w:sz w:val="21"/>
              </w:rPr>
              <w:t xml:space="preserve"> </w:t>
            </w:r>
            <w:r w:rsidR="00304B94">
              <w:rPr>
                <w:spacing w:val="-13"/>
                <w:sz w:val="21"/>
              </w:rPr>
              <w:t xml:space="preserve">substance use/ </w:t>
            </w:r>
            <w:r w:rsidR="00752EF1">
              <w:rPr>
                <w:sz w:val="21"/>
              </w:rPr>
              <w:t>healthcare</w:t>
            </w:r>
            <w:r w:rsidR="00752EF1">
              <w:rPr>
                <w:spacing w:val="-23"/>
                <w:sz w:val="21"/>
              </w:rPr>
              <w:t xml:space="preserve"> </w:t>
            </w:r>
            <w:r w:rsidR="00752EF1">
              <w:rPr>
                <w:sz w:val="21"/>
              </w:rPr>
              <w:t>organizations</w:t>
            </w:r>
            <w:r w:rsidR="00752EF1">
              <w:rPr>
                <w:spacing w:val="-17"/>
                <w:sz w:val="21"/>
              </w:rPr>
              <w:t xml:space="preserve"> </w:t>
            </w:r>
            <w:r w:rsidR="00752EF1">
              <w:rPr>
                <w:sz w:val="21"/>
              </w:rPr>
              <w:t>to</w:t>
            </w:r>
            <w:r w:rsidR="00752EF1">
              <w:rPr>
                <w:spacing w:val="-14"/>
                <w:sz w:val="21"/>
              </w:rPr>
              <w:t xml:space="preserve"> </w:t>
            </w:r>
            <w:r w:rsidR="00752EF1">
              <w:rPr>
                <w:sz w:val="21"/>
              </w:rPr>
              <w:t>provide</w:t>
            </w:r>
            <w:r w:rsidR="00752EF1">
              <w:rPr>
                <w:spacing w:val="-24"/>
                <w:sz w:val="21"/>
              </w:rPr>
              <w:t xml:space="preserve"> </w:t>
            </w:r>
            <w:r w:rsidR="00752EF1">
              <w:rPr>
                <w:sz w:val="21"/>
              </w:rPr>
              <w:t>permanent</w:t>
            </w:r>
            <w:r w:rsidR="00752EF1">
              <w:rPr>
                <w:spacing w:val="-22"/>
                <w:sz w:val="21"/>
              </w:rPr>
              <w:t xml:space="preserve"> </w:t>
            </w:r>
            <w:r w:rsidR="00752EF1">
              <w:rPr>
                <w:sz w:val="21"/>
              </w:rPr>
              <w:t>supportive</w:t>
            </w:r>
            <w:r w:rsidR="00752EF1">
              <w:rPr>
                <w:spacing w:val="-23"/>
                <w:sz w:val="21"/>
              </w:rPr>
              <w:t xml:space="preserve"> </w:t>
            </w:r>
            <w:r w:rsidR="00752EF1">
              <w:rPr>
                <w:sz w:val="21"/>
              </w:rPr>
              <w:t>housing</w:t>
            </w:r>
            <w:r w:rsidR="00752EF1">
              <w:rPr>
                <w:spacing w:val="-18"/>
                <w:sz w:val="21"/>
              </w:rPr>
              <w:t xml:space="preserve"> </w:t>
            </w:r>
            <w:r w:rsidR="00752EF1">
              <w:rPr>
                <w:sz w:val="21"/>
              </w:rPr>
              <w:t>and rapid</w:t>
            </w:r>
            <w:r w:rsidR="007805F7">
              <w:rPr>
                <w:sz w:val="21"/>
              </w:rPr>
              <w:t xml:space="preserve"> </w:t>
            </w:r>
            <w:r w:rsidR="00752EF1">
              <w:rPr>
                <w:sz w:val="21"/>
              </w:rPr>
              <w:t>rehousing</w:t>
            </w:r>
            <w:r w:rsidR="00752EF1">
              <w:rPr>
                <w:spacing w:val="-18"/>
                <w:sz w:val="21"/>
              </w:rPr>
              <w:t xml:space="preserve"> </w:t>
            </w:r>
            <w:r w:rsidR="00752EF1">
              <w:rPr>
                <w:sz w:val="21"/>
              </w:rPr>
              <w:t>services)</w:t>
            </w:r>
          </w:p>
          <w:p w14:paraId="6DD7BABF" w14:textId="77777777" w:rsidR="00752EF1" w:rsidRDefault="00752EF1" w:rsidP="00752EF1">
            <w:pPr>
              <w:pStyle w:val="TableParagraph"/>
              <w:ind w:left="102" w:right="381"/>
              <w:rPr>
                <w:i/>
                <w:sz w:val="21"/>
              </w:rPr>
            </w:pPr>
            <w:r>
              <w:rPr>
                <w:i/>
                <w:w w:val="95"/>
                <w:sz w:val="21"/>
              </w:rPr>
              <w:t>Scoring methodology:</w:t>
            </w:r>
            <w:r>
              <w:rPr>
                <w:i/>
                <w:spacing w:val="-9"/>
                <w:w w:val="95"/>
                <w:sz w:val="21"/>
              </w:rPr>
              <w:t xml:space="preserve"> </w:t>
            </w:r>
            <w:r>
              <w:rPr>
                <w:i/>
                <w:w w:val="95"/>
                <w:sz w:val="21"/>
              </w:rPr>
              <w:t xml:space="preserve">3 points </w:t>
            </w:r>
            <w:proofErr w:type="gramStart"/>
            <w:r>
              <w:rPr>
                <w:i/>
                <w:w w:val="95"/>
                <w:sz w:val="21"/>
              </w:rPr>
              <w:t>( 2</w:t>
            </w:r>
            <w:proofErr w:type="gramEnd"/>
            <w:r>
              <w:rPr>
                <w:i/>
                <w:w w:val="95"/>
                <w:sz w:val="21"/>
              </w:rPr>
              <w:t xml:space="preserve"> points provided to new</w:t>
            </w:r>
            <w:r>
              <w:rPr>
                <w:i/>
                <w:spacing w:val="-5"/>
                <w:w w:val="95"/>
                <w:sz w:val="21"/>
              </w:rPr>
              <w:t xml:space="preserve"> </w:t>
            </w:r>
            <w:r>
              <w:rPr>
                <w:i/>
                <w:w w:val="95"/>
                <w:sz w:val="21"/>
              </w:rPr>
              <w:t>projects that</w:t>
            </w:r>
            <w:r>
              <w:rPr>
                <w:i/>
                <w:spacing w:val="-6"/>
                <w:w w:val="95"/>
                <w:sz w:val="21"/>
              </w:rPr>
              <w:t xml:space="preserve"> </w:t>
            </w:r>
            <w:r>
              <w:rPr>
                <w:i/>
                <w:w w:val="95"/>
                <w:sz w:val="21"/>
              </w:rPr>
              <w:t>have</w:t>
            </w:r>
            <w:r>
              <w:rPr>
                <w:i/>
                <w:spacing w:val="-2"/>
                <w:w w:val="95"/>
                <w:sz w:val="21"/>
              </w:rPr>
              <w:t xml:space="preserve"> </w:t>
            </w:r>
            <w:r>
              <w:rPr>
                <w:i/>
                <w:w w:val="95"/>
                <w:sz w:val="21"/>
              </w:rPr>
              <w:t>identified</w:t>
            </w:r>
            <w:r>
              <w:rPr>
                <w:i/>
                <w:spacing w:val="-14"/>
                <w:w w:val="95"/>
                <w:sz w:val="21"/>
              </w:rPr>
              <w:t xml:space="preserve"> </w:t>
            </w:r>
            <w:r>
              <w:rPr>
                <w:i/>
                <w:w w:val="95"/>
                <w:sz w:val="21"/>
              </w:rPr>
              <w:t xml:space="preserve">partnerships </w:t>
            </w:r>
            <w:r>
              <w:rPr>
                <w:i/>
                <w:sz w:val="21"/>
              </w:rPr>
              <w:t>Healthcare</w:t>
            </w:r>
            <w:r>
              <w:rPr>
                <w:i/>
                <w:spacing w:val="-18"/>
                <w:sz w:val="21"/>
              </w:rPr>
              <w:t xml:space="preserve"> </w:t>
            </w:r>
            <w:r>
              <w:rPr>
                <w:i/>
                <w:sz w:val="21"/>
              </w:rPr>
              <w:t>organizations</w:t>
            </w:r>
            <w:r>
              <w:rPr>
                <w:i/>
                <w:spacing w:val="-16"/>
                <w:sz w:val="21"/>
              </w:rPr>
              <w:t xml:space="preserve"> </w:t>
            </w:r>
            <w:r>
              <w:rPr>
                <w:i/>
                <w:sz w:val="21"/>
              </w:rPr>
              <w:t>to</w:t>
            </w:r>
            <w:r>
              <w:rPr>
                <w:i/>
                <w:spacing w:val="-10"/>
                <w:sz w:val="21"/>
              </w:rPr>
              <w:t xml:space="preserve"> </w:t>
            </w:r>
            <w:r>
              <w:rPr>
                <w:i/>
                <w:sz w:val="21"/>
              </w:rPr>
              <w:t>provide</w:t>
            </w:r>
            <w:r>
              <w:rPr>
                <w:i/>
                <w:spacing w:val="-18"/>
                <w:sz w:val="21"/>
              </w:rPr>
              <w:t xml:space="preserve"> </w:t>
            </w:r>
            <w:r>
              <w:rPr>
                <w:i/>
                <w:sz w:val="21"/>
              </w:rPr>
              <w:t>supportive</w:t>
            </w:r>
            <w:r>
              <w:rPr>
                <w:i/>
                <w:spacing w:val="-18"/>
                <w:sz w:val="21"/>
              </w:rPr>
              <w:t xml:space="preserve"> </w:t>
            </w:r>
            <w:r>
              <w:rPr>
                <w:i/>
                <w:sz w:val="21"/>
              </w:rPr>
              <w:t>services;</w:t>
            </w:r>
            <w:r>
              <w:rPr>
                <w:i/>
                <w:spacing w:val="-21"/>
                <w:sz w:val="21"/>
              </w:rPr>
              <w:t xml:space="preserve"> </w:t>
            </w:r>
            <w:r>
              <w:rPr>
                <w:i/>
                <w:sz w:val="21"/>
              </w:rPr>
              <w:t>4</w:t>
            </w:r>
            <w:r>
              <w:rPr>
                <w:i/>
                <w:spacing w:val="-8"/>
                <w:sz w:val="21"/>
              </w:rPr>
              <w:t xml:space="preserve"> </w:t>
            </w:r>
            <w:r>
              <w:rPr>
                <w:i/>
                <w:sz w:val="21"/>
              </w:rPr>
              <w:t>points</w:t>
            </w:r>
            <w:r>
              <w:rPr>
                <w:i/>
                <w:spacing w:val="-16"/>
                <w:sz w:val="21"/>
              </w:rPr>
              <w:t xml:space="preserve"> </w:t>
            </w:r>
            <w:r>
              <w:rPr>
                <w:i/>
                <w:sz w:val="21"/>
              </w:rPr>
              <w:t>for</w:t>
            </w:r>
            <w:r>
              <w:rPr>
                <w:i/>
                <w:spacing w:val="-22"/>
                <w:sz w:val="21"/>
              </w:rPr>
              <w:t xml:space="preserve"> </w:t>
            </w:r>
            <w:r>
              <w:rPr>
                <w:i/>
                <w:sz w:val="21"/>
              </w:rPr>
              <w:t>new</w:t>
            </w:r>
            <w:r>
              <w:rPr>
                <w:i/>
                <w:spacing w:val="-20"/>
                <w:sz w:val="21"/>
              </w:rPr>
              <w:t xml:space="preserve"> </w:t>
            </w:r>
            <w:r>
              <w:rPr>
                <w:i/>
                <w:sz w:val="21"/>
              </w:rPr>
              <w:t>projects</w:t>
            </w:r>
            <w:r>
              <w:rPr>
                <w:i/>
                <w:spacing w:val="-16"/>
                <w:sz w:val="21"/>
              </w:rPr>
              <w:t xml:space="preserve"> </w:t>
            </w:r>
            <w:r>
              <w:rPr>
                <w:i/>
                <w:sz w:val="21"/>
              </w:rPr>
              <w:t>that</w:t>
            </w:r>
            <w:r>
              <w:rPr>
                <w:i/>
                <w:spacing w:val="-21"/>
                <w:sz w:val="21"/>
              </w:rPr>
              <w:t xml:space="preserve"> </w:t>
            </w:r>
            <w:r>
              <w:rPr>
                <w:i/>
                <w:sz w:val="21"/>
              </w:rPr>
              <w:t>have</w:t>
            </w:r>
            <w:r>
              <w:rPr>
                <w:i/>
                <w:spacing w:val="-18"/>
                <w:sz w:val="21"/>
              </w:rPr>
              <w:t xml:space="preserve"> </w:t>
            </w:r>
            <w:r>
              <w:rPr>
                <w:i/>
                <w:sz w:val="21"/>
              </w:rPr>
              <w:t>a written</w:t>
            </w:r>
            <w:r>
              <w:rPr>
                <w:i/>
                <w:spacing w:val="-4"/>
                <w:sz w:val="21"/>
              </w:rPr>
              <w:t xml:space="preserve"> </w:t>
            </w:r>
            <w:r>
              <w:rPr>
                <w:i/>
                <w:sz w:val="21"/>
              </w:rPr>
              <w:t>commitment</w:t>
            </w:r>
            <w:r>
              <w:rPr>
                <w:i/>
                <w:spacing w:val="-22"/>
                <w:sz w:val="21"/>
              </w:rPr>
              <w:t xml:space="preserve"> </w:t>
            </w:r>
            <w:r>
              <w:rPr>
                <w:i/>
                <w:sz w:val="21"/>
              </w:rPr>
              <w:t>from</w:t>
            </w:r>
            <w:r>
              <w:rPr>
                <w:i/>
                <w:spacing w:val="-20"/>
                <w:sz w:val="21"/>
              </w:rPr>
              <w:t xml:space="preserve"> </w:t>
            </w:r>
            <w:r>
              <w:rPr>
                <w:i/>
                <w:sz w:val="21"/>
              </w:rPr>
              <w:t>a</w:t>
            </w:r>
            <w:r>
              <w:rPr>
                <w:i/>
                <w:spacing w:val="-12"/>
                <w:sz w:val="21"/>
              </w:rPr>
              <w:t xml:space="preserve"> </w:t>
            </w:r>
            <w:r>
              <w:rPr>
                <w:i/>
                <w:sz w:val="21"/>
              </w:rPr>
              <w:t>health</w:t>
            </w:r>
            <w:r>
              <w:rPr>
                <w:i/>
                <w:spacing w:val="-12"/>
                <w:sz w:val="21"/>
              </w:rPr>
              <w:t xml:space="preserve"> </w:t>
            </w:r>
            <w:r>
              <w:rPr>
                <w:i/>
                <w:sz w:val="21"/>
              </w:rPr>
              <w:t>care</w:t>
            </w:r>
            <w:r>
              <w:rPr>
                <w:i/>
                <w:spacing w:val="-19"/>
                <w:sz w:val="21"/>
              </w:rPr>
              <w:t xml:space="preserve"> </w:t>
            </w:r>
            <w:r>
              <w:rPr>
                <w:i/>
                <w:sz w:val="21"/>
              </w:rPr>
              <w:t>organization</w:t>
            </w:r>
            <w:r>
              <w:rPr>
                <w:i/>
                <w:spacing w:val="-12"/>
                <w:sz w:val="21"/>
              </w:rPr>
              <w:t xml:space="preserve"> </w:t>
            </w:r>
            <w:r>
              <w:rPr>
                <w:i/>
                <w:sz w:val="21"/>
              </w:rPr>
              <w:t>that</w:t>
            </w:r>
            <w:r>
              <w:rPr>
                <w:i/>
                <w:spacing w:val="-22"/>
                <w:sz w:val="21"/>
              </w:rPr>
              <w:t xml:space="preserve"> </w:t>
            </w:r>
            <w:r>
              <w:rPr>
                <w:i/>
                <w:sz w:val="21"/>
              </w:rPr>
              <w:t>services</w:t>
            </w:r>
            <w:r>
              <w:rPr>
                <w:i/>
                <w:spacing w:val="-17"/>
                <w:sz w:val="21"/>
              </w:rPr>
              <w:t xml:space="preserve"> </w:t>
            </w:r>
            <w:r>
              <w:rPr>
                <w:i/>
                <w:sz w:val="21"/>
              </w:rPr>
              <w:t>are</w:t>
            </w:r>
            <w:r>
              <w:rPr>
                <w:i/>
                <w:spacing w:val="-19"/>
                <w:sz w:val="21"/>
              </w:rPr>
              <w:t xml:space="preserve"> </w:t>
            </w:r>
            <w:r>
              <w:rPr>
                <w:i/>
                <w:sz w:val="21"/>
              </w:rPr>
              <w:t>being</w:t>
            </w:r>
            <w:r>
              <w:rPr>
                <w:i/>
                <w:spacing w:val="-11"/>
                <w:sz w:val="21"/>
              </w:rPr>
              <w:t xml:space="preserve"> </w:t>
            </w:r>
            <w:r>
              <w:rPr>
                <w:i/>
                <w:sz w:val="21"/>
              </w:rPr>
              <w:t>provided</w:t>
            </w:r>
            <w:r>
              <w:rPr>
                <w:i/>
                <w:spacing w:val="-27"/>
                <w:sz w:val="21"/>
              </w:rPr>
              <w:t xml:space="preserve"> </w:t>
            </w:r>
            <w:r>
              <w:rPr>
                <w:i/>
                <w:sz w:val="21"/>
              </w:rPr>
              <w:t>that</w:t>
            </w:r>
            <w:r>
              <w:rPr>
                <w:i/>
                <w:spacing w:val="-22"/>
                <w:sz w:val="21"/>
              </w:rPr>
              <w:t xml:space="preserve"> </w:t>
            </w:r>
            <w:r>
              <w:rPr>
                <w:i/>
                <w:sz w:val="21"/>
              </w:rPr>
              <w:t>is</w:t>
            </w:r>
          </w:p>
          <w:p w14:paraId="0824339E" w14:textId="77777777" w:rsidR="00752EF1" w:rsidRDefault="007805F7" w:rsidP="00752EF1">
            <w:pPr>
              <w:pStyle w:val="TableParagraph"/>
              <w:ind w:left="102" w:right="152"/>
              <w:rPr>
                <w:i/>
                <w:sz w:val="21"/>
              </w:rPr>
            </w:pPr>
            <w:r>
              <w:rPr>
                <w:i/>
                <w:w w:val="95"/>
                <w:sz w:val="21"/>
              </w:rPr>
              <w:t>equivalent</w:t>
            </w:r>
            <w:r w:rsidR="00752EF1">
              <w:rPr>
                <w:i/>
                <w:w w:val="95"/>
                <w:sz w:val="21"/>
              </w:rPr>
              <w:t xml:space="preserve"> to 25% of the funding</w:t>
            </w:r>
            <w:r>
              <w:rPr>
                <w:i/>
                <w:w w:val="95"/>
                <w:sz w:val="21"/>
              </w:rPr>
              <w:t xml:space="preserve"> </w:t>
            </w:r>
            <w:r w:rsidR="00752EF1">
              <w:rPr>
                <w:i/>
                <w:w w:val="95"/>
                <w:sz w:val="21"/>
              </w:rPr>
              <w:t>being</w:t>
            </w:r>
            <w:r>
              <w:rPr>
                <w:i/>
                <w:w w:val="95"/>
                <w:sz w:val="21"/>
              </w:rPr>
              <w:t xml:space="preserve"> </w:t>
            </w:r>
            <w:r w:rsidR="00752EF1">
              <w:rPr>
                <w:i/>
                <w:w w:val="95"/>
                <w:sz w:val="21"/>
              </w:rPr>
              <w:t xml:space="preserve">requested; 6 points new projects that will receive subsidized </w:t>
            </w:r>
            <w:r w:rsidR="00752EF1">
              <w:rPr>
                <w:i/>
                <w:sz w:val="21"/>
              </w:rPr>
              <w:t>housing units</w:t>
            </w:r>
            <w:r w:rsidR="00752EF1">
              <w:rPr>
                <w:i/>
                <w:spacing w:val="-8"/>
                <w:sz w:val="21"/>
              </w:rPr>
              <w:t xml:space="preserve"> </w:t>
            </w:r>
            <w:r w:rsidR="00752EF1">
              <w:rPr>
                <w:i/>
                <w:sz w:val="21"/>
              </w:rPr>
              <w:t>for</w:t>
            </w:r>
            <w:r w:rsidR="00752EF1">
              <w:rPr>
                <w:i/>
                <w:spacing w:val="-16"/>
                <w:sz w:val="21"/>
              </w:rPr>
              <w:t xml:space="preserve"> </w:t>
            </w:r>
            <w:r w:rsidR="00752EF1">
              <w:rPr>
                <w:i/>
                <w:sz w:val="21"/>
              </w:rPr>
              <w:t>at</w:t>
            </w:r>
            <w:r w:rsidR="00752EF1">
              <w:rPr>
                <w:i/>
                <w:spacing w:val="-15"/>
                <w:sz w:val="21"/>
              </w:rPr>
              <w:t xml:space="preserve"> </w:t>
            </w:r>
            <w:r w:rsidR="00752EF1">
              <w:rPr>
                <w:i/>
                <w:sz w:val="21"/>
              </w:rPr>
              <w:t>least</w:t>
            </w:r>
            <w:r w:rsidR="00752EF1">
              <w:rPr>
                <w:i/>
                <w:spacing w:val="-15"/>
                <w:sz w:val="21"/>
              </w:rPr>
              <w:t xml:space="preserve"> </w:t>
            </w:r>
            <w:r w:rsidR="00752EF1">
              <w:rPr>
                <w:i/>
                <w:sz w:val="21"/>
              </w:rPr>
              <w:t>25%</w:t>
            </w:r>
            <w:r w:rsidR="00752EF1">
              <w:rPr>
                <w:i/>
                <w:spacing w:val="-13"/>
                <w:sz w:val="21"/>
              </w:rPr>
              <w:t xml:space="preserve"> </w:t>
            </w:r>
            <w:r w:rsidR="00752EF1">
              <w:rPr>
                <w:i/>
                <w:sz w:val="21"/>
              </w:rPr>
              <w:t>of</w:t>
            </w:r>
            <w:r w:rsidR="00752EF1">
              <w:rPr>
                <w:i/>
                <w:spacing w:val="-6"/>
                <w:sz w:val="21"/>
              </w:rPr>
              <w:t xml:space="preserve"> </w:t>
            </w:r>
            <w:r w:rsidR="00752EF1">
              <w:rPr>
                <w:i/>
                <w:sz w:val="21"/>
              </w:rPr>
              <w:t>the</w:t>
            </w:r>
            <w:r w:rsidR="00752EF1">
              <w:rPr>
                <w:i/>
                <w:spacing w:val="-11"/>
                <w:sz w:val="21"/>
              </w:rPr>
              <w:t xml:space="preserve"> </w:t>
            </w:r>
            <w:r w:rsidR="00752EF1">
              <w:rPr>
                <w:i/>
                <w:sz w:val="21"/>
              </w:rPr>
              <w:t>units</w:t>
            </w:r>
            <w:r w:rsidR="00752EF1">
              <w:rPr>
                <w:i/>
                <w:spacing w:val="-8"/>
                <w:sz w:val="21"/>
              </w:rPr>
              <w:t xml:space="preserve"> </w:t>
            </w:r>
            <w:r w:rsidR="00752EF1">
              <w:rPr>
                <w:i/>
                <w:sz w:val="21"/>
              </w:rPr>
              <w:t>for</w:t>
            </w:r>
            <w:r w:rsidR="00752EF1">
              <w:rPr>
                <w:i/>
                <w:spacing w:val="-16"/>
                <w:sz w:val="21"/>
              </w:rPr>
              <w:t xml:space="preserve"> </w:t>
            </w:r>
            <w:proofErr w:type="spellStart"/>
            <w:r w:rsidR="00752EF1">
              <w:rPr>
                <w:i/>
                <w:sz w:val="21"/>
              </w:rPr>
              <w:t>PSH</w:t>
            </w:r>
            <w:proofErr w:type="spellEnd"/>
            <w:r w:rsidR="00752EF1">
              <w:rPr>
                <w:i/>
                <w:spacing w:val="-10"/>
                <w:sz w:val="21"/>
              </w:rPr>
              <w:t xml:space="preserve"> </w:t>
            </w:r>
            <w:r w:rsidR="00752EF1">
              <w:rPr>
                <w:i/>
                <w:sz w:val="21"/>
              </w:rPr>
              <w:t>and 25%of</w:t>
            </w:r>
            <w:r w:rsidR="00752EF1">
              <w:rPr>
                <w:i/>
                <w:spacing w:val="-6"/>
                <w:sz w:val="21"/>
              </w:rPr>
              <w:t xml:space="preserve"> </w:t>
            </w:r>
            <w:r w:rsidR="00752EF1">
              <w:rPr>
                <w:i/>
                <w:sz w:val="21"/>
              </w:rPr>
              <w:t>individuals</w:t>
            </w:r>
            <w:r>
              <w:rPr>
                <w:i/>
                <w:sz w:val="21"/>
              </w:rPr>
              <w:t xml:space="preserve"> </w:t>
            </w:r>
            <w:r w:rsidR="00752EF1">
              <w:rPr>
                <w:i/>
                <w:sz w:val="21"/>
              </w:rPr>
              <w:t xml:space="preserve">served in </w:t>
            </w:r>
            <w:proofErr w:type="spellStart"/>
            <w:r w:rsidR="00752EF1">
              <w:rPr>
                <w:i/>
                <w:sz w:val="21"/>
              </w:rPr>
              <w:t>RRH</w:t>
            </w:r>
            <w:proofErr w:type="spellEnd"/>
            <w:r w:rsidR="00752EF1">
              <w:rPr>
                <w:i/>
                <w:spacing w:val="-10"/>
                <w:sz w:val="21"/>
              </w:rPr>
              <w:t xml:space="preserve"> </w:t>
            </w:r>
            <w:r w:rsidR="00752EF1">
              <w:rPr>
                <w:i/>
                <w:sz w:val="21"/>
              </w:rPr>
              <w:t>not</w:t>
            </w:r>
            <w:r w:rsidR="00752EF1">
              <w:rPr>
                <w:i/>
                <w:spacing w:val="-15"/>
                <w:sz w:val="21"/>
              </w:rPr>
              <w:t xml:space="preserve"> </w:t>
            </w:r>
            <w:r w:rsidR="00752EF1">
              <w:rPr>
                <w:i/>
                <w:sz w:val="21"/>
              </w:rPr>
              <w:t xml:space="preserve">funded </w:t>
            </w:r>
            <w:r w:rsidR="00752EF1">
              <w:rPr>
                <w:i/>
                <w:spacing w:val="-2"/>
                <w:sz w:val="21"/>
              </w:rPr>
              <w:t>through</w:t>
            </w:r>
            <w:r w:rsidR="00752EF1">
              <w:rPr>
                <w:i/>
                <w:spacing w:val="-6"/>
                <w:sz w:val="21"/>
              </w:rPr>
              <w:t xml:space="preserve"> </w:t>
            </w:r>
            <w:r w:rsidR="00752EF1">
              <w:rPr>
                <w:i/>
                <w:spacing w:val="-2"/>
                <w:sz w:val="21"/>
              </w:rPr>
              <w:t>the</w:t>
            </w:r>
            <w:r w:rsidR="00752EF1">
              <w:rPr>
                <w:i/>
                <w:spacing w:val="-15"/>
                <w:sz w:val="21"/>
              </w:rPr>
              <w:t xml:space="preserve"> </w:t>
            </w:r>
            <w:r w:rsidR="00752EF1">
              <w:rPr>
                <w:i/>
                <w:spacing w:val="-2"/>
                <w:sz w:val="21"/>
              </w:rPr>
              <w:t>CoC</w:t>
            </w:r>
            <w:r w:rsidR="00752EF1">
              <w:rPr>
                <w:i/>
                <w:spacing w:val="-8"/>
                <w:sz w:val="21"/>
              </w:rPr>
              <w:t xml:space="preserve"> </w:t>
            </w:r>
            <w:r w:rsidR="00752EF1">
              <w:rPr>
                <w:i/>
                <w:spacing w:val="-2"/>
                <w:sz w:val="21"/>
              </w:rPr>
              <w:t>or</w:t>
            </w:r>
            <w:r w:rsidR="00752EF1">
              <w:rPr>
                <w:i/>
                <w:spacing w:val="-19"/>
                <w:sz w:val="21"/>
              </w:rPr>
              <w:t xml:space="preserve"> </w:t>
            </w:r>
            <w:proofErr w:type="spellStart"/>
            <w:r w:rsidR="00752EF1">
              <w:rPr>
                <w:i/>
                <w:spacing w:val="-2"/>
                <w:sz w:val="21"/>
              </w:rPr>
              <w:t>ESG</w:t>
            </w:r>
            <w:proofErr w:type="spellEnd"/>
            <w:r w:rsidR="00752EF1">
              <w:rPr>
                <w:i/>
                <w:spacing w:val="-15"/>
                <w:sz w:val="21"/>
              </w:rPr>
              <w:t xml:space="preserve"> </w:t>
            </w:r>
            <w:r w:rsidR="00752EF1">
              <w:rPr>
                <w:i/>
                <w:spacing w:val="-2"/>
                <w:sz w:val="21"/>
              </w:rPr>
              <w:t>Programs</w:t>
            </w:r>
            <w:r w:rsidR="00752EF1">
              <w:rPr>
                <w:i/>
                <w:spacing w:val="-13"/>
                <w:sz w:val="21"/>
              </w:rPr>
              <w:t xml:space="preserve"> </w:t>
            </w:r>
            <w:r w:rsidR="00752EF1">
              <w:rPr>
                <w:i/>
                <w:spacing w:val="-2"/>
                <w:sz w:val="21"/>
              </w:rPr>
              <w:t>partnered</w:t>
            </w:r>
            <w:r>
              <w:rPr>
                <w:i/>
                <w:spacing w:val="-2"/>
                <w:sz w:val="21"/>
              </w:rPr>
              <w:t xml:space="preserve"> </w:t>
            </w:r>
            <w:r w:rsidR="00752EF1">
              <w:rPr>
                <w:i/>
                <w:spacing w:val="-2"/>
                <w:sz w:val="21"/>
              </w:rPr>
              <w:t>with</w:t>
            </w:r>
            <w:r w:rsidR="00752EF1">
              <w:rPr>
                <w:i/>
                <w:spacing w:val="-6"/>
                <w:sz w:val="21"/>
              </w:rPr>
              <w:t xml:space="preserve"> </w:t>
            </w:r>
            <w:r w:rsidR="00752EF1">
              <w:rPr>
                <w:i/>
                <w:spacing w:val="-2"/>
                <w:sz w:val="21"/>
              </w:rPr>
              <w:t>a</w:t>
            </w:r>
            <w:r w:rsidR="00752EF1">
              <w:rPr>
                <w:i/>
                <w:spacing w:val="-6"/>
                <w:sz w:val="21"/>
              </w:rPr>
              <w:t xml:space="preserve"> </w:t>
            </w:r>
            <w:r w:rsidR="00752EF1">
              <w:rPr>
                <w:i/>
                <w:spacing w:val="-2"/>
                <w:sz w:val="21"/>
              </w:rPr>
              <w:t>written</w:t>
            </w:r>
            <w:r w:rsidR="00752EF1">
              <w:rPr>
                <w:i/>
                <w:spacing w:val="-6"/>
                <w:sz w:val="21"/>
              </w:rPr>
              <w:t xml:space="preserve"> </w:t>
            </w:r>
            <w:r w:rsidR="00752EF1">
              <w:rPr>
                <w:i/>
                <w:spacing w:val="-2"/>
                <w:sz w:val="21"/>
              </w:rPr>
              <w:t>commitment</w:t>
            </w:r>
            <w:r w:rsidR="00752EF1">
              <w:rPr>
                <w:i/>
                <w:spacing w:val="-18"/>
                <w:sz w:val="21"/>
              </w:rPr>
              <w:t xml:space="preserve"> </w:t>
            </w:r>
            <w:r w:rsidR="00752EF1">
              <w:rPr>
                <w:i/>
                <w:spacing w:val="-2"/>
                <w:sz w:val="21"/>
              </w:rPr>
              <w:t>of</w:t>
            </w:r>
            <w:r w:rsidR="00752EF1">
              <w:rPr>
                <w:i/>
                <w:spacing w:val="-10"/>
                <w:sz w:val="21"/>
              </w:rPr>
              <w:t xml:space="preserve"> </w:t>
            </w:r>
            <w:r w:rsidR="00752EF1">
              <w:rPr>
                <w:i/>
                <w:spacing w:val="-2"/>
                <w:sz w:val="21"/>
              </w:rPr>
              <w:t>services</w:t>
            </w:r>
            <w:r w:rsidR="00752EF1">
              <w:rPr>
                <w:i/>
                <w:spacing w:val="-13"/>
                <w:sz w:val="21"/>
              </w:rPr>
              <w:t xml:space="preserve"> </w:t>
            </w:r>
            <w:r w:rsidR="00752EF1">
              <w:rPr>
                <w:i/>
                <w:spacing w:val="-2"/>
                <w:sz w:val="21"/>
              </w:rPr>
              <w:t>from</w:t>
            </w:r>
            <w:r w:rsidR="00752EF1">
              <w:rPr>
                <w:i/>
                <w:spacing w:val="-16"/>
                <w:sz w:val="21"/>
              </w:rPr>
              <w:t xml:space="preserve"> </w:t>
            </w:r>
            <w:r w:rsidR="00752EF1">
              <w:rPr>
                <w:i/>
                <w:spacing w:val="-2"/>
                <w:sz w:val="21"/>
              </w:rPr>
              <w:t>healthcare organizations).</w:t>
            </w:r>
          </w:p>
        </w:tc>
        <w:tc>
          <w:tcPr>
            <w:tcW w:w="1386" w:type="dxa"/>
            <w:gridSpan w:val="2"/>
          </w:tcPr>
          <w:p w14:paraId="6FDCDC2F" w14:textId="77777777" w:rsidR="00752EF1" w:rsidRDefault="00752EF1" w:rsidP="00752EF1">
            <w:pPr>
              <w:pStyle w:val="TableParagraph"/>
              <w:rPr>
                <w:rFonts w:ascii="Calibri Light"/>
                <w:sz w:val="20"/>
              </w:rPr>
            </w:pPr>
          </w:p>
          <w:p w14:paraId="06F7E23A" w14:textId="77777777" w:rsidR="00752EF1" w:rsidRDefault="00752EF1" w:rsidP="00752EF1">
            <w:pPr>
              <w:pStyle w:val="TableParagraph"/>
              <w:rPr>
                <w:rFonts w:ascii="Calibri Light"/>
                <w:sz w:val="20"/>
              </w:rPr>
            </w:pPr>
          </w:p>
          <w:p w14:paraId="6EAE74F4" w14:textId="77777777" w:rsidR="00752EF1" w:rsidRDefault="00752EF1" w:rsidP="00752EF1">
            <w:pPr>
              <w:pStyle w:val="TableParagraph"/>
              <w:spacing w:before="5"/>
              <w:rPr>
                <w:rFonts w:ascii="Calibri Light"/>
                <w:sz w:val="19"/>
              </w:rPr>
            </w:pPr>
          </w:p>
          <w:p w14:paraId="35C9A316" w14:textId="7EC3470C" w:rsidR="00752EF1" w:rsidRDefault="00DF3118" w:rsidP="00752EF1">
            <w:pPr>
              <w:pStyle w:val="TableParagraph"/>
              <w:spacing w:before="1"/>
              <w:ind w:right="4"/>
              <w:jc w:val="center"/>
              <w:rPr>
                <w:sz w:val="21"/>
              </w:rPr>
            </w:pPr>
            <w:r>
              <w:rPr>
                <w:w w:val="99"/>
                <w:sz w:val="21"/>
              </w:rPr>
              <w:t>5</w:t>
            </w:r>
          </w:p>
        </w:tc>
      </w:tr>
      <w:tr w:rsidR="00752EF1" w14:paraId="134CBEE3" w14:textId="77777777" w:rsidTr="00304B94">
        <w:trPr>
          <w:gridAfter w:val="1"/>
          <w:wAfter w:w="12" w:type="dxa"/>
          <w:trHeight w:val="1052"/>
        </w:trPr>
        <w:tc>
          <w:tcPr>
            <w:tcW w:w="8784" w:type="dxa"/>
          </w:tcPr>
          <w:p w14:paraId="09B4BA20" w14:textId="245B8395" w:rsidR="00752EF1" w:rsidRDefault="008D2219" w:rsidP="00752EF1">
            <w:pPr>
              <w:pStyle w:val="TableParagraph"/>
              <w:spacing w:line="247" w:lineRule="auto"/>
              <w:ind w:left="101" w:right="452" w:firstLine="112"/>
              <w:rPr>
                <w:sz w:val="21"/>
              </w:rPr>
            </w:pPr>
            <w:r>
              <w:rPr>
                <w:sz w:val="21"/>
              </w:rPr>
              <w:t>10</w:t>
            </w:r>
            <w:r w:rsidR="00752EF1">
              <w:rPr>
                <w:sz w:val="21"/>
              </w:rPr>
              <w:t>.</w:t>
            </w:r>
            <w:r w:rsidR="00752EF1">
              <w:rPr>
                <w:spacing w:val="-16"/>
                <w:sz w:val="21"/>
              </w:rPr>
              <w:t xml:space="preserve"> </w:t>
            </w:r>
            <w:r w:rsidR="00752EF1">
              <w:rPr>
                <w:b/>
                <w:sz w:val="21"/>
              </w:rPr>
              <w:t>Project</w:t>
            </w:r>
            <w:r w:rsidR="00752EF1">
              <w:rPr>
                <w:b/>
                <w:spacing w:val="-2"/>
                <w:sz w:val="21"/>
              </w:rPr>
              <w:t xml:space="preserve"> </w:t>
            </w:r>
            <w:r w:rsidR="00752EF1">
              <w:rPr>
                <w:b/>
                <w:sz w:val="21"/>
              </w:rPr>
              <w:t>readiness:</w:t>
            </w:r>
            <w:r w:rsidR="00752EF1">
              <w:rPr>
                <w:b/>
                <w:spacing w:val="-22"/>
                <w:sz w:val="21"/>
              </w:rPr>
              <w:t xml:space="preserve"> </w:t>
            </w:r>
            <w:r w:rsidR="00752EF1">
              <w:rPr>
                <w:sz w:val="21"/>
              </w:rPr>
              <w:t>Plan</w:t>
            </w:r>
            <w:r w:rsidR="00752EF1">
              <w:rPr>
                <w:spacing w:val="-8"/>
                <w:sz w:val="21"/>
              </w:rPr>
              <w:t xml:space="preserve"> </w:t>
            </w:r>
            <w:r w:rsidR="00752EF1">
              <w:rPr>
                <w:sz w:val="21"/>
              </w:rPr>
              <w:t>for</w:t>
            </w:r>
            <w:r w:rsidR="00752EF1">
              <w:rPr>
                <w:spacing w:val="-21"/>
                <w:sz w:val="21"/>
              </w:rPr>
              <w:t xml:space="preserve"> </w:t>
            </w:r>
            <w:r w:rsidR="00752EF1">
              <w:rPr>
                <w:sz w:val="21"/>
              </w:rPr>
              <w:t>opening</w:t>
            </w:r>
            <w:r w:rsidR="00752EF1">
              <w:rPr>
                <w:spacing w:val="-14"/>
                <w:sz w:val="21"/>
              </w:rPr>
              <w:t xml:space="preserve"> </w:t>
            </w:r>
            <w:r w:rsidR="00752EF1">
              <w:rPr>
                <w:sz w:val="21"/>
              </w:rPr>
              <w:t>services</w:t>
            </w:r>
            <w:r w:rsidR="00752EF1">
              <w:rPr>
                <w:spacing w:val="-13"/>
                <w:sz w:val="21"/>
              </w:rPr>
              <w:t xml:space="preserve"> </w:t>
            </w:r>
            <w:r w:rsidR="00752EF1">
              <w:rPr>
                <w:sz w:val="21"/>
              </w:rPr>
              <w:t>and</w:t>
            </w:r>
            <w:r w:rsidR="00752EF1">
              <w:rPr>
                <w:spacing w:val="-8"/>
                <w:sz w:val="21"/>
              </w:rPr>
              <w:t xml:space="preserve"> </w:t>
            </w:r>
            <w:r w:rsidR="00752EF1">
              <w:rPr>
                <w:sz w:val="21"/>
              </w:rPr>
              <w:t>housing</w:t>
            </w:r>
            <w:r w:rsidR="007805F7">
              <w:rPr>
                <w:sz w:val="21"/>
              </w:rPr>
              <w:t xml:space="preserve"> </w:t>
            </w:r>
            <w:r w:rsidR="00752EF1">
              <w:rPr>
                <w:sz w:val="21"/>
              </w:rPr>
              <w:t>is</w:t>
            </w:r>
            <w:r w:rsidR="00752EF1">
              <w:rPr>
                <w:spacing w:val="-13"/>
                <w:sz w:val="21"/>
              </w:rPr>
              <w:t xml:space="preserve"> </w:t>
            </w:r>
            <w:r w:rsidR="00752EF1">
              <w:rPr>
                <w:sz w:val="21"/>
              </w:rPr>
              <w:t>understandable,</w:t>
            </w:r>
            <w:r w:rsidR="00752EF1">
              <w:rPr>
                <w:spacing w:val="-16"/>
                <w:sz w:val="21"/>
              </w:rPr>
              <w:t xml:space="preserve"> </w:t>
            </w:r>
            <w:r w:rsidR="00752EF1">
              <w:rPr>
                <w:sz w:val="21"/>
              </w:rPr>
              <w:t>realistic,</w:t>
            </w:r>
            <w:r w:rsidR="00752EF1">
              <w:rPr>
                <w:spacing w:val="-16"/>
                <w:sz w:val="21"/>
              </w:rPr>
              <w:t xml:space="preserve"> </w:t>
            </w:r>
            <w:r w:rsidR="00752EF1">
              <w:rPr>
                <w:sz w:val="21"/>
              </w:rPr>
              <w:t>and timely</w:t>
            </w:r>
            <w:r w:rsidR="00752EF1">
              <w:rPr>
                <w:spacing w:val="-10"/>
                <w:sz w:val="21"/>
              </w:rPr>
              <w:t xml:space="preserve"> </w:t>
            </w:r>
            <w:r w:rsidR="00752EF1">
              <w:rPr>
                <w:sz w:val="21"/>
              </w:rPr>
              <w:t>(e.g.,</w:t>
            </w:r>
            <w:r w:rsidR="00752EF1">
              <w:rPr>
                <w:spacing w:val="-17"/>
                <w:sz w:val="21"/>
              </w:rPr>
              <w:t xml:space="preserve"> </w:t>
            </w:r>
            <w:r w:rsidR="00752EF1">
              <w:rPr>
                <w:sz w:val="21"/>
              </w:rPr>
              <w:t>open</w:t>
            </w:r>
            <w:r w:rsidR="00752EF1">
              <w:rPr>
                <w:spacing w:val="-9"/>
                <w:sz w:val="21"/>
              </w:rPr>
              <w:t xml:space="preserve"> </w:t>
            </w:r>
            <w:r w:rsidR="00752EF1">
              <w:rPr>
                <w:sz w:val="21"/>
              </w:rPr>
              <w:t>within</w:t>
            </w:r>
            <w:r w:rsidR="00752EF1">
              <w:rPr>
                <w:spacing w:val="-9"/>
                <w:sz w:val="21"/>
              </w:rPr>
              <w:t xml:space="preserve"> </w:t>
            </w:r>
            <w:r w:rsidR="00752EF1">
              <w:rPr>
                <w:sz w:val="21"/>
              </w:rPr>
              <w:t>90</w:t>
            </w:r>
            <w:r w:rsidR="00752EF1">
              <w:rPr>
                <w:spacing w:val="-22"/>
                <w:sz w:val="21"/>
              </w:rPr>
              <w:t xml:space="preserve"> </w:t>
            </w:r>
            <w:r w:rsidR="00752EF1">
              <w:rPr>
                <w:sz w:val="21"/>
              </w:rPr>
              <w:t>days</w:t>
            </w:r>
            <w:r w:rsidR="00752EF1">
              <w:rPr>
                <w:spacing w:val="-13"/>
                <w:sz w:val="21"/>
              </w:rPr>
              <w:t xml:space="preserve"> </w:t>
            </w:r>
            <w:r w:rsidR="00752EF1">
              <w:rPr>
                <w:sz w:val="21"/>
              </w:rPr>
              <w:t>of</w:t>
            </w:r>
            <w:r w:rsidR="00752EF1">
              <w:rPr>
                <w:spacing w:val="-11"/>
                <w:sz w:val="21"/>
              </w:rPr>
              <w:t xml:space="preserve"> </w:t>
            </w:r>
            <w:r w:rsidR="00752EF1">
              <w:rPr>
                <w:sz w:val="21"/>
              </w:rPr>
              <w:t>contract</w:t>
            </w:r>
            <w:r w:rsidR="00752EF1">
              <w:rPr>
                <w:spacing w:val="-19"/>
                <w:sz w:val="21"/>
              </w:rPr>
              <w:t xml:space="preserve"> </w:t>
            </w:r>
            <w:r w:rsidR="00752EF1">
              <w:rPr>
                <w:sz w:val="21"/>
              </w:rPr>
              <w:t>execution).</w:t>
            </w:r>
            <w:r w:rsidR="00752EF1">
              <w:rPr>
                <w:spacing w:val="36"/>
                <w:sz w:val="21"/>
              </w:rPr>
              <w:t xml:space="preserve"> </w:t>
            </w:r>
            <w:r w:rsidR="00752EF1">
              <w:rPr>
                <w:sz w:val="21"/>
              </w:rPr>
              <w:t>Extent</w:t>
            </w:r>
            <w:r w:rsidR="00752EF1">
              <w:rPr>
                <w:spacing w:val="-19"/>
                <w:sz w:val="21"/>
              </w:rPr>
              <w:t xml:space="preserve"> </w:t>
            </w:r>
            <w:r w:rsidR="00752EF1">
              <w:rPr>
                <w:sz w:val="21"/>
              </w:rPr>
              <w:t>to</w:t>
            </w:r>
            <w:r w:rsidR="00752EF1">
              <w:rPr>
                <w:spacing w:val="-10"/>
                <w:sz w:val="21"/>
              </w:rPr>
              <w:t xml:space="preserve"> </w:t>
            </w:r>
            <w:r w:rsidR="00752EF1">
              <w:rPr>
                <w:sz w:val="21"/>
              </w:rPr>
              <w:t>which</w:t>
            </w:r>
            <w:r w:rsidR="007805F7">
              <w:rPr>
                <w:sz w:val="21"/>
              </w:rPr>
              <w:t xml:space="preserve"> </w:t>
            </w:r>
            <w:r w:rsidR="00752EF1">
              <w:rPr>
                <w:sz w:val="21"/>
              </w:rPr>
              <w:t>narrative</w:t>
            </w:r>
            <w:r w:rsidR="00752EF1">
              <w:rPr>
                <w:spacing w:val="-20"/>
                <w:sz w:val="21"/>
              </w:rPr>
              <w:t xml:space="preserve"> </w:t>
            </w:r>
            <w:r w:rsidR="00752EF1">
              <w:rPr>
                <w:sz w:val="21"/>
              </w:rPr>
              <w:t xml:space="preserve">addresses </w:t>
            </w:r>
            <w:r w:rsidR="00752EF1">
              <w:rPr>
                <w:w w:val="95"/>
                <w:sz w:val="21"/>
              </w:rPr>
              <w:t>expedited plan for</w:t>
            </w:r>
            <w:r w:rsidR="00752EF1">
              <w:rPr>
                <w:spacing w:val="-8"/>
                <w:w w:val="95"/>
                <w:sz w:val="21"/>
              </w:rPr>
              <w:t xml:space="preserve"> </w:t>
            </w:r>
            <w:r w:rsidR="00752EF1">
              <w:rPr>
                <w:w w:val="95"/>
                <w:sz w:val="21"/>
              </w:rPr>
              <w:t>housing placement</w:t>
            </w:r>
            <w:r w:rsidR="00752EF1">
              <w:rPr>
                <w:spacing w:val="-4"/>
                <w:w w:val="95"/>
                <w:sz w:val="21"/>
              </w:rPr>
              <w:t xml:space="preserve"> </w:t>
            </w:r>
            <w:r w:rsidR="00752EF1">
              <w:rPr>
                <w:w w:val="95"/>
                <w:sz w:val="21"/>
              </w:rPr>
              <w:t>after technical submission</w:t>
            </w:r>
            <w:r w:rsidR="00752EF1">
              <w:rPr>
                <w:spacing w:val="-16"/>
                <w:w w:val="95"/>
                <w:sz w:val="21"/>
              </w:rPr>
              <w:t xml:space="preserve"> </w:t>
            </w:r>
            <w:r w:rsidR="00752EF1">
              <w:rPr>
                <w:w w:val="95"/>
                <w:sz w:val="21"/>
              </w:rPr>
              <w:t>of contract</w:t>
            </w:r>
            <w:r w:rsidR="00752EF1">
              <w:rPr>
                <w:spacing w:val="-4"/>
                <w:w w:val="95"/>
                <w:sz w:val="21"/>
              </w:rPr>
              <w:t xml:space="preserve"> </w:t>
            </w:r>
            <w:r w:rsidR="00752EF1">
              <w:rPr>
                <w:w w:val="95"/>
                <w:sz w:val="21"/>
              </w:rPr>
              <w:t>(within</w:t>
            </w:r>
            <w:r w:rsidR="00752EF1">
              <w:rPr>
                <w:spacing w:val="-16"/>
                <w:w w:val="95"/>
                <w:sz w:val="21"/>
              </w:rPr>
              <w:t xml:space="preserve"> </w:t>
            </w:r>
            <w:r w:rsidR="00752EF1">
              <w:rPr>
                <w:w w:val="95"/>
                <w:sz w:val="21"/>
              </w:rPr>
              <w:t>60 days,</w:t>
            </w:r>
            <w:r w:rsidR="00752EF1">
              <w:rPr>
                <w:spacing w:val="-1"/>
                <w:w w:val="95"/>
                <w:sz w:val="21"/>
              </w:rPr>
              <w:t xml:space="preserve"> </w:t>
            </w:r>
            <w:r w:rsidR="00752EF1">
              <w:rPr>
                <w:w w:val="95"/>
                <w:sz w:val="21"/>
              </w:rPr>
              <w:t>120</w:t>
            </w:r>
          </w:p>
          <w:p w14:paraId="7555178B" w14:textId="77777777" w:rsidR="00752EF1" w:rsidRDefault="00752EF1" w:rsidP="00752EF1">
            <w:pPr>
              <w:pStyle w:val="TableParagraph"/>
              <w:spacing w:line="248" w:lineRule="exact"/>
              <w:ind w:left="102"/>
              <w:rPr>
                <w:sz w:val="21"/>
              </w:rPr>
            </w:pPr>
            <w:r>
              <w:rPr>
                <w:w w:val="95"/>
                <w:sz w:val="21"/>
              </w:rPr>
              <w:t>days,</w:t>
            </w:r>
            <w:r>
              <w:rPr>
                <w:spacing w:val="19"/>
                <w:sz w:val="21"/>
              </w:rPr>
              <w:t xml:space="preserve"> </w:t>
            </w:r>
            <w:r>
              <w:rPr>
                <w:w w:val="95"/>
                <w:sz w:val="21"/>
              </w:rPr>
              <w:t>and</w:t>
            </w:r>
            <w:r>
              <w:rPr>
                <w:spacing w:val="-3"/>
                <w:sz w:val="21"/>
              </w:rPr>
              <w:t xml:space="preserve"> </w:t>
            </w:r>
            <w:r>
              <w:rPr>
                <w:w w:val="95"/>
                <w:sz w:val="21"/>
              </w:rPr>
              <w:t>180</w:t>
            </w:r>
            <w:r>
              <w:rPr>
                <w:spacing w:val="8"/>
                <w:sz w:val="21"/>
              </w:rPr>
              <w:t xml:space="preserve"> </w:t>
            </w:r>
            <w:r>
              <w:rPr>
                <w:spacing w:val="-2"/>
                <w:w w:val="95"/>
                <w:sz w:val="21"/>
              </w:rPr>
              <w:t>days)</w:t>
            </w:r>
          </w:p>
        </w:tc>
        <w:tc>
          <w:tcPr>
            <w:tcW w:w="1386" w:type="dxa"/>
            <w:gridSpan w:val="2"/>
          </w:tcPr>
          <w:p w14:paraId="5C7518FE" w14:textId="248997CA" w:rsidR="00752EF1" w:rsidRDefault="00304B94" w:rsidP="00752EF1">
            <w:pPr>
              <w:pStyle w:val="TableParagraph"/>
              <w:spacing w:before="134"/>
              <w:ind w:left="463" w:right="454"/>
              <w:jc w:val="center"/>
              <w:rPr>
                <w:sz w:val="21"/>
              </w:rPr>
            </w:pPr>
            <w:r>
              <w:rPr>
                <w:spacing w:val="-5"/>
                <w:sz w:val="21"/>
              </w:rPr>
              <w:t>6</w:t>
            </w:r>
          </w:p>
        </w:tc>
      </w:tr>
      <w:tr w:rsidR="00752EF1" w14:paraId="32817826" w14:textId="77777777" w:rsidTr="00304B94">
        <w:trPr>
          <w:gridAfter w:val="1"/>
          <w:wAfter w:w="12" w:type="dxa"/>
          <w:trHeight w:val="523"/>
        </w:trPr>
        <w:tc>
          <w:tcPr>
            <w:tcW w:w="8784" w:type="dxa"/>
          </w:tcPr>
          <w:p w14:paraId="0243D28D" w14:textId="77777777" w:rsidR="00752EF1" w:rsidRDefault="00752EF1" w:rsidP="00752EF1">
            <w:pPr>
              <w:pStyle w:val="TableParagraph"/>
              <w:spacing w:before="5"/>
              <w:rPr>
                <w:rFonts w:ascii="Calibri Light"/>
                <w:sz w:val="21"/>
              </w:rPr>
            </w:pPr>
          </w:p>
          <w:p w14:paraId="7EF114A8" w14:textId="77777777" w:rsidR="00752EF1" w:rsidRDefault="00752EF1" w:rsidP="00752EF1">
            <w:pPr>
              <w:pStyle w:val="TableParagraph"/>
              <w:spacing w:line="242" w:lineRule="exact"/>
              <w:ind w:left="6"/>
              <w:rPr>
                <w:b/>
                <w:sz w:val="21"/>
              </w:rPr>
            </w:pPr>
            <w:r>
              <w:rPr>
                <w:b/>
                <w:spacing w:val="-2"/>
                <w:sz w:val="21"/>
              </w:rPr>
              <w:t>Measurement</w:t>
            </w:r>
          </w:p>
        </w:tc>
        <w:tc>
          <w:tcPr>
            <w:tcW w:w="1386" w:type="dxa"/>
            <w:gridSpan w:val="2"/>
          </w:tcPr>
          <w:p w14:paraId="01B25C09" w14:textId="77777777" w:rsidR="00752EF1" w:rsidRDefault="00752EF1" w:rsidP="00752EF1">
            <w:pPr>
              <w:pStyle w:val="TableParagraph"/>
              <w:spacing w:before="150"/>
              <w:ind w:left="6" w:right="-15"/>
              <w:jc w:val="center"/>
              <w:rPr>
                <w:b/>
                <w:sz w:val="21"/>
              </w:rPr>
            </w:pPr>
            <w:r>
              <w:rPr>
                <w:b/>
                <w:w w:val="95"/>
                <w:sz w:val="21"/>
              </w:rPr>
              <w:t>Possible</w:t>
            </w:r>
            <w:r>
              <w:rPr>
                <w:b/>
                <w:spacing w:val="7"/>
                <w:sz w:val="21"/>
              </w:rPr>
              <w:t xml:space="preserve"> </w:t>
            </w:r>
            <w:r>
              <w:rPr>
                <w:b/>
                <w:spacing w:val="-2"/>
                <w:sz w:val="21"/>
              </w:rPr>
              <w:t>Points</w:t>
            </w:r>
          </w:p>
        </w:tc>
      </w:tr>
      <w:tr w:rsidR="00752EF1" w14:paraId="5B86C601" w14:textId="77777777" w:rsidTr="00304B94">
        <w:trPr>
          <w:gridAfter w:val="1"/>
          <w:wAfter w:w="12" w:type="dxa"/>
          <w:trHeight w:val="507"/>
        </w:trPr>
        <w:tc>
          <w:tcPr>
            <w:tcW w:w="8784" w:type="dxa"/>
          </w:tcPr>
          <w:p w14:paraId="2BEB0A19" w14:textId="77777777" w:rsidR="00752EF1" w:rsidRDefault="00752EF1" w:rsidP="00752EF1">
            <w:pPr>
              <w:pStyle w:val="TableParagraph"/>
              <w:spacing w:before="118"/>
              <w:ind w:right="6288"/>
              <w:jc w:val="right"/>
              <w:rPr>
                <w:b/>
                <w:sz w:val="21"/>
              </w:rPr>
            </w:pPr>
            <w:r>
              <w:rPr>
                <w:b/>
                <w:w w:val="95"/>
                <w:sz w:val="21"/>
              </w:rPr>
              <w:t>Budget</w:t>
            </w:r>
            <w:r>
              <w:rPr>
                <w:b/>
                <w:spacing w:val="7"/>
                <w:sz w:val="21"/>
              </w:rPr>
              <w:t xml:space="preserve"> </w:t>
            </w:r>
            <w:r>
              <w:rPr>
                <w:b/>
                <w:w w:val="95"/>
                <w:sz w:val="21"/>
              </w:rPr>
              <w:t>&amp;</w:t>
            </w:r>
            <w:r>
              <w:rPr>
                <w:b/>
                <w:spacing w:val="-4"/>
                <w:w w:val="95"/>
                <w:sz w:val="21"/>
              </w:rPr>
              <w:t xml:space="preserve"> </w:t>
            </w:r>
            <w:r>
              <w:rPr>
                <w:b/>
                <w:w w:val="95"/>
                <w:sz w:val="21"/>
              </w:rPr>
              <w:t>Cost</w:t>
            </w:r>
            <w:r>
              <w:rPr>
                <w:b/>
                <w:spacing w:val="8"/>
                <w:sz w:val="21"/>
              </w:rPr>
              <w:t xml:space="preserve"> </w:t>
            </w:r>
            <w:r>
              <w:rPr>
                <w:b/>
                <w:spacing w:val="-2"/>
                <w:w w:val="95"/>
                <w:sz w:val="21"/>
              </w:rPr>
              <w:t>Effectiveness</w:t>
            </w:r>
          </w:p>
        </w:tc>
        <w:tc>
          <w:tcPr>
            <w:tcW w:w="1386" w:type="dxa"/>
            <w:gridSpan w:val="2"/>
          </w:tcPr>
          <w:p w14:paraId="72EF25B7" w14:textId="4D90E0BF" w:rsidR="00752EF1" w:rsidRDefault="00304B94" w:rsidP="00752EF1">
            <w:pPr>
              <w:pStyle w:val="TableParagraph"/>
              <w:spacing w:before="118"/>
              <w:ind w:left="463" w:right="454"/>
              <w:jc w:val="center"/>
              <w:rPr>
                <w:b/>
                <w:sz w:val="21"/>
              </w:rPr>
            </w:pPr>
            <w:r>
              <w:rPr>
                <w:b/>
                <w:spacing w:val="-5"/>
                <w:sz w:val="21"/>
              </w:rPr>
              <w:t>1</w:t>
            </w:r>
            <w:r w:rsidR="00DF3118">
              <w:rPr>
                <w:b/>
                <w:spacing w:val="-5"/>
                <w:sz w:val="21"/>
              </w:rPr>
              <w:t>5</w:t>
            </w:r>
          </w:p>
        </w:tc>
      </w:tr>
      <w:tr w:rsidR="00752EF1" w14:paraId="2FF0FA6B" w14:textId="77777777" w:rsidTr="00304B94">
        <w:trPr>
          <w:gridAfter w:val="1"/>
          <w:wAfter w:w="12" w:type="dxa"/>
          <w:trHeight w:val="1948"/>
        </w:trPr>
        <w:tc>
          <w:tcPr>
            <w:tcW w:w="8784" w:type="dxa"/>
          </w:tcPr>
          <w:p w14:paraId="5C66FD30" w14:textId="4A0ADA59" w:rsidR="00752EF1" w:rsidRDefault="008D2219" w:rsidP="00752EF1">
            <w:pPr>
              <w:pStyle w:val="TableParagraph"/>
              <w:spacing w:before="6"/>
              <w:ind w:left="102" w:right="152" w:firstLine="112"/>
              <w:rPr>
                <w:sz w:val="21"/>
              </w:rPr>
            </w:pPr>
            <w:r>
              <w:rPr>
                <w:sz w:val="21"/>
              </w:rPr>
              <w:t>11</w:t>
            </w:r>
            <w:r w:rsidR="00752EF1">
              <w:rPr>
                <w:sz w:val="21"/>
              </w:rPr>
              <w:t>.</w:t>
            </w:r>
            <w:r w:rsidR="00752EF1">
              <w:rPr>
                <w:spacing w:val="-20"/>
                <w:sz w:val="21"/>
              </w:rPr>
              <w:t xml:space="preserve"> </w:t>
            </w:r>
            <w:r w:rsidR="00752EF1">
              <w:rPr>
                <w:b/>
                <w:sz w:val="21"/>
              </w:rPr>
              <w:t>Budget:</w:t>
            </w:r>
            <w:r w:rsidR="00752EF1">
              <w:rPr>
                <w:b/>
                <w:spacing w:val="-8"/>
                <w:sz w:val="21"/>
              </w:rPr>
              <w:t xml:space="preserve"> </w:t>
            </w:r>
            <w:r w:rsidR="00752EF1">
              <w:rPr>
                <w:sz w:val="21"/>
              </w:rPr>
              <w:t>up</w:t>
            </w:r>
            <w:r w:rsidR="00752EF1">
              <w:rPr>
                <w:spacing w:val="-12"/>
                <w:sz w:val="21"/>
              </w:rPr>
              <w:t xml:space="preserve"> </w:t>
            </w:r>
            <w:r w:rsidR="00752EF1">
              <w:rPr>
                <w:sz w:val="21"/>
              </w:rPr>
              <w:t>to</w:t>
            </w:r>
            <w:r w:rsidR="00752EF1">
              <w:rPr>
                <w:spacing w:val="-13"/>
                <w:sz w:val="21"/>
              </w:rPr>
              <w:t xml:space="preserve"> </w:t>
            </w:r>
            <w:r w:rsidR="00304B94">
              <w:rPr>
                <w:sz w:val="21"/>
              </w:rPr>
              <w:t>6</w:t>
            </w:r>
            <w:r w:rsidR="00752EF1">
              <w:rPr>
                <w:spacing w:val="-8"/>
                <w:sz w:val="21"/>
              </w:rPr>
              <w:t xml:space="preserve"> </w:t>
            </w:r>
            <w:r w:rsidR="00752EF1">
              <w:rPr>
                <w:sz w:val="21"/>
              </w:rPr>
              <w:t>points</w:t>
            </w:r>
            <w:r w:rsidR="00752EF1">
              <w:rPr>
                <w:spacing w:val="-17"/>
                <w:sz w:val="21"/>
              </w:rPr>
              <w:t xml:space="preserve"> </w:t>
            </w:r>
            <w:r w:rsidR="00752EF1">
              <w:rPr>
                <w:sz w:val="21"/>
              </w:rPr>
              <w:t>for</w:t>
            </w:r>
            <w:r w:rsidR="00752EF1">
              <w:rPr>
                <w:spacing w:val="-7"/>
                <w:sz w:val="21"/>
              </w:rPr>
              <w:t xml:space="preserve"> </w:t>
            </w:r>
            <w:r w:rsidR="00752EF1">
              <w:rPr>
                <w:sz w:val="21"/>
              </w:rPr>
              <w:t>a</w:t>
            </w:r>
            <w:r w:rsidR="00752EF1">
              <w:rPr>
                <w:spacing w:val="-20"/>
                <w:sz w:val="21"/>
              </w:rPr>
              <w:t xml:space="preserve"> </w:t>
            </w:r>
            <w:r w:rsidR="00752EF1">
              <w:rPr>
                <w:sz w:val="21"/>
              </w:rPr>
              <w:t>budget</w:t>
            </w:r>
            <w:r w:rsidR="00752EF1">
              <w:rPr>
                <w:spacing w:val="-22"/>
                <w:sz w:val="21"/>
              </w:rPr>
              <w:t xml:space="preserve"> </w:t>
            </w:r>
            <w:r w:rsidR="00752EF1">
              <w:rPr>
                <w:sz w:val="21"/>
              </w:rPr>
              <w:t>that</w:t>
            </w:r>
            <w:r w:rsidR="00752EF1">
              <w:rPr>
                <w:spacing w:val="-21"/>
                <w:sz w:val="21"/>
              </w:rPr>
              <w:t xml:space="preserve"> </w:t>
            </w:r>
            <w:r w:rsidR="00752EF1">
              <w:rPr>
                <w:sz w:val="21"/>
              </w:rPr>
              <w:t>is</w:t>
            </w:r>
            <w:r w:rsidR="00752EF1">
              <w:rPr>
                <w:spacing w:val="-17"/>
                <w:sz w:val="21"/>
              </w:rPr>
              <w:t xml:space="preserve"> </w:t>
            </w:r>
            <w:r w:rsidR="00752EF1">
              <w:rPr>
                <w:sz w:val="21"/>
              </w:rPr>
              <w:t>reasonable</w:t>
            </w:r>
            <w:r w:rsidR="00752EF1">
              <w:rPr>
                <w:spacing w:val="-23"/>
                <w:sz w:val="21"/>
              </w:rPr>
              <w:t xml:space="preserve"> </w:t>
            </w:r>
            <w:r w:rsidR="00752EF1">
              <w:rPr>
                <w:sz w:val="21"/>
              </w:rPr>
              <w:t>and</w:t>
            </w:r>
            <w:r w:rsidR="00752EF1">
              <w:rPr>
                <w:spacing w:val="-12"/>
                <w:sz w:val="21"/>
              </w:rPr>
              <w:t xml:space="preserve"> </w:t>
            </w:r>
            <w:r w:rsidR="00752EF1">
              <w:rPr>
                <w:sz w:val="21"/>
              </w:rPr>
              <w:t>meets threshold</w:t>
            </w:r>
            <w:r w:rsidR="00752EF1">
              <w:rPr>
                <w:spacing w:val="-12"/>
                <w:sz w:val="21"/>
              </w:rPr>
              <w:t xml:space="preserve"> </w:t>
            </w:r>
            <w:r w:rsidR="00752EF1">
              <w:rPr>
                <w:sz w:val="21"/>
              </w:rPr>
              <w:t>requirements</w:t>
            </w:r>
            <w:r w:rsidR="00752EF1">
              <w:rPr>
                <w:spacing w:val="-17"/>
                <w:sz w:val="21"/>
              </w:rPr>
              <w:t xml:space="preserve"> </w:t>
            </w:r>
            <w:r w:rsidR="00752EF1">
              <w:rPr>
                <w:sz w:val="21"/>
              </w:rPr>
              <w:t xml:space="preserve">for </w:t>
            </w:r>
            <w:r w:rsidR="00752EF1">
              <w:rPr>
                <w:w w:val="95"/>
                <w:sz w:val="21"/>
              </w:rPr>
              <w:t>eligible</w:t>
            </w:r>
            <w:r w:rsidR="00752EF1">
              <w:rPr>
                <w:spacing w:val="-5"/>
                <w:w w:val="95"/>
                <w:sz w:val="21"/>
              </w:rPr>
              <w:t xml:space="preserve"> </w:t>
            </w:r>
            <w:r w:rsidR="00752EF1">
              <w:rPr>
                <w:w w:val="95"/>
                <w:sz w:val="21"/>
              </w:rPr>
              <w:t>expenses. Line</w:t>
            </w:r>
            <w:r w:rsidR="00752EF1">
              <w:rPr>
                <w:spacing w:val="-5"/>
                <w:w w:val="95"/>
                <w:sz w:val="21"/>
              </w:rPr>
              <w:t xml:space="preserve"> </w:t>
            </w:r>
            <w:r w:rsidR="00752EF1">
              <w:rPr>
                <w:w w:val="95"/>
                <w:sz w:val="21"/>
              </w:rPr>
              <w:t>item</w:t>
            </w:r>
            <w:r w:rsidR="00752EF1">
              <w:rPr>
                <w:spacing w:val="-3"/>
                <w:w w:val="95"/>
                <w:sz w:val="21"/>
              </w:rPr>
              <w:t xml:space="preserve"> </w:t>
            </w:r>
            <w:r w:rsidR="00752EF1">
              <w:rPr>
                <w:w w:val="95"/>
                <w:sz w:val="21"/>
              </w:rPr>
              <w:t>narratives document</w:t>
            </w:r>
            <w:r w:rsidR="00752EF1">
              <w:rPr>
                <w:spacing w:val="-3"/>
                <w:w w:val="95"/>
                <w:sz w:val="21"/>
              </w:rPr>
              <w:t xml:space="preserve"> </w:t>
            </w:r>
            <w:r w:rsidR="00752EF1">
              <w:rPr>
                <w:w w:val="95"/>
                <w:sz w:val="21"/>
              </w:rPr>
              <w:t>how</w:t>
            </w:r>
            <w:r w:rsidR="00752EF1">
              <w:rPr>
                <w:spacing w:val="-2"/>
                <w:w w:val="95"/>
                <w:sz w:val="21"/>
              </w:rPr>
              <w:t xml:space="preserve"> </w:t>
            </w:r>
            <w:r w:rsidR="00752EF1">
              <w:rPr>
                <w:w w:val="95"/>
                <w:sz w:val="21"/>
              </w:rPr>
              <w:t>CoC funds requested are</w:t>
            </w:r>
            <w:r w:rsidR="00752EF1">
              <w:rPr>
                <w:spacing w:val="-5"/>
                <w:w w:val="95"/>
                <w:sz w:val="21"/>
              </w:rPr>
              <w:t xml:space="preserve"> </w:t>
            </w:r>
            <w:r w:rsidR="00752EF1">
              <w:rPr>
                <w:w w:val="95"/>
                <w:sz w:val="21"/>
              </w:rPr>
              <w:t xml:space="preserve">essential to helping </w:t>
            </w:r>
            <w:r w:rsidR="00752EF1">
              <w:rPr>
                <w:sz w:val="21"/>
              </w:rPr>
              <w:t>people</w:t>
            </w:r>
            <w:r w:rsidR="00752EF1">
              <w:rPr>
                <w:spacing w:val="-22"/>
                <w:sz w:val="21"/>
              </w:rPr>
              <w:t xml:space="preserve"> </w:t>
            </w:r>
            <w:r w:rsidR="00752EF1">
              <w:rPr>
                <w:sz w:val="21"/>
              </w:rPr>
              <w:t>become</w:t>
            </w:r>
            <w:r w:rsidR="00752EF1">
              <w:rPr>
                <w:spacing w:val="-22"/>
                <w:sz w:val="21"/>
              </w:rPr>
              <w:t xml:space="preserve"> </w:t>
            </w:r>
            <w:r w:rsidR="00752EF1">
              <w:rPr>
                <w:sz w:val="21"/>
              </w:rPr>
              <w:t>permanently</w:t>
            </w:r>
            <w:r w:rsidR="00752EF1">
              <w:rPr>
                <w:spacing w:val="-13"/>
                <w:sz w:val="21"/>
              </w:rPr>
              <w:t xml:space="preserve"> </w:t>
            </w:r>
            <w:r w:rsidR="00752EF1">
              <w:rPr>
                <w:sz w:val="21"/>
              </w:rPr>
              <w:t>housed.</w:t>
            </w:r>
            <w:r w:rsidR="00752EF1">
              <w:rPr>
                <w:spacing w:val="-19"/>
                <w:sz w:val="21"/>
              </w:rPr>
              <w:t xml:space="preserve"> </w:t>
            </w:r>
            <w:r w:rsidR="00752EF1">
              <w:rPr>
                <w:sz w:val="21"/>
              </w:rPr>
              <w:t>Cash</w:t>
            </w:r>
            <w:r w:rsidR="00752EF1">
              <w:rPr>
                <w:spacing w:val="-12"/>
                <w:sz w:val="21"/>
              </w:rPr>
              <w:t xml:space="preserve"> </w:t>
            </w:r>
            <w:r w:rsidR="00752EF1">
              <w:rPr>
                <w:sz w:val="21"/>
              </w:rPr>
              <w:t>match</w:t>
            </w:r>
            <w:r w:rsidR="00752EF1">
              <w:rPr>
                <w:spacing w:val="-12"/>
                <w:sz w:val="21"/>
              </w:rPr>
              <w:t xml:space="preserve"> </w:t>
            </w:r>
            <w:r w:rsidR="00752EF1">
              <w:rPr>
                <w:sz w:val="21"/>
              </w:rPr>
              <w:t>is</w:t>
            </w:r>
            <w:r w:rsidR="00752EF1">
              <w:rPr>
                <w:spacing w:val="-16"/>
                <w:sz w:val="21"/>
              </w:rPr>
              <w:t xml:space="preserve"> </w:t>
            </w:r>
            <w:r w:rsidR="00752EF1">
              <w:rPr>
                <w:sz w:val="21"/>
              </w:rPr>
              <w:t>adequate,</w:t>
            </w:r>
            <w:r w:rsidR="00752EF1">
              <w:rPr>
                <w:spacing w:val="-19"/>
                <w:sz w:val="21"/>
              </w:rPr>
              <w:t xml:space="preserve"> </w:t>
            </w:r>
            <w:r w:rsidR="00752EF1">
              <w:rPr>
                <w:sz w:val="21"/>
              </w:rPr>
              <w:t>from</w:t>
            </w:r>
            <w:r w:rsidR="00752EF1">
              <w:rPr>
                <w:spacing w:val="-21"/>
                <w:sz w:val="21"/>
              </w:rPr>
              <w:t xml:space="preserve"> </w:t>
            </w:r>
            <w:r w:rsidR="00752EF1">
              <w:rPr>
                <w:sz w:val="21"/>
              </w:rPr>
              <w:t>appropriate</w:t>
            </w:r>
            <w:r w:rsidR="00752EF1">
              <w:rPr>
                <w:spacing w:val="-20"/>
                <w:sz w:val="21"/>
              </w:rPr>
              <w:t xml:space="preserve"> </w:t>
            </w:r>
            <w:r w:rsidR="00752EF1">
              <w:rPr>
                <w:sz w:val="21"/>
              </w:rPr>
              <w:t>sources,</w:t>
            </w:r>
            <w:r w:rsidR="00752EF1">
              <w:rPr>
                <w:spacing w:val="-19"/>
                <w:sz w:val="21"/>
              </w:rPr>
              <w:t xml:space="preserve"> </w:t>
            </w:r>
            <w:r w:rsidR="00752EF1">
              <w:rPr>
                <w:sz w:val="21"/>
              </w:rPr>
              <w:t xml:space="preserve">and </w:t>
            </w:r>
            <w:r w:rsidR="00752EF1">
              <w:rPr>
                <w:spacing w:val="-2"/>
                <w:sz w:val="21"/>
              </w:rPr>
              <w:t>accurately</w:t>
            </w:r>
            <w:r w:rsidR="007805F7">
              <w:rPr>
                <w:spacing w:val="-2"/>
                <w:sz w:val="21"/>
              </w:rPr>
              <w:t xml:space="preserve"> </w:t>
            </w:r>
            <w:r w:rsidR="00752EF1">
              <w:rPr>
                <w:spacing w:val="-2"/>
                <w:sz w:val="21"/>
              </w:rPr>
              <w:t>calculated.</w:t>
            </w:r>
          </w:p>
          <w:p w14:paraId="760BF8B2" w14:textId="77777777" w:rsidR="00752EF1" w:rsidRDefault="00752EF1" w:rsidP="00752EF1">
            <w:pPr>
              <w:pStyle w:val="TableParagraph"/>
              <w:spacing w:before="94"/>
              <w:ind w:left="550" w:right="381" w:hanging="1"/>
              <w:rPr>
                <w:i/>
                <w:sz w:val="21"/>
              </w:rPr>
            </w:pPr>
            <w:r>
              <w:rPr>
                <w:i/>
                <w:sz w:val="21"/>
              </w:rPr>
              <w:t>A</w:t>
            </w:r>
            <w:r>
              <w:rPr>
                <w:i/>
                <w:spacing w:val="22"/>
                <w:sz w:val="21"/>
              </w:rPr>
              <w:t xml:space="preserve"> </w:t>
            </w:r>
            <w:r>
              <w:rPr>
                <w:i/>
                <w:sz w:val="21"/>
              </w:rPr>
              <w:t>2-point bonus</w:t>
            </w:r>
            <w:r>
              <w:rPr>
                <w:i/>
                <w:spacing w:val="-9"/>
                <w:sz w:val="21"/>
              </w:rPr>
              <w:t xml:space="preserve"> </w:t>
            </w:r>
            <w:r>
              <w:rPr>
                <w:i/>
                <w:sz w:val="21"/>
              </w:rPr>
              <w:t>is</w:t>
            </w:r>
            <w:r>
              <w:rPr>
                <w:i/>
                <w:spacing w:val="-9"/>
                <w:sz w:val="21"/>
              </w:rPr>
              <w:t xml:space="preserve"> </w:t>
            </w:r>
            <w:r>
              <w:rPr>
                <w:i/>
                <w:sz w:val="21"/>
              </w:rPr>
              <w:t>available</w:t>
            </w:r>
            <w:r>
              <w:rPr>
                <w:i/>
                <w:spacing w:val="-12"/>
                <w:sz w:val="21"/>
              </w:rPr>
              <w:t xml:space="preserve"> </w:t>
            </w:r>
            <w:r>
              <w:rPr>
                <w:i/>
                <w:sz w:val="21"/>
              </w:rPr>
              <w:t>for projects</w:t>
            </w:r>
            <w:r>
              <w:rPr>
                <w:i/>
                <w:spacing w:val="-9"/>
                <w:sz w:val="21"/>
              </w:rPr>
              <w:t xml:space="preserve"> </w:t>
            </w:r>
            <w:r>
              <w:rPr>
                <w:i/>
                <w:sz w:val="21"/>
              </w:rPr>
              <w:t>that demonstrate</w:t>
            </w:r>
            <w:r>
              <w:rPr>
                <w:i/>
                <w:spacing w:val="-12"/>
                <w:sz w:val="21"/>
              </w:rPr>
              <w:t xml:space="preserve"> </w:t>
            </w:r>
            <w:r>
              <w:rPr>
                <w:i/>
                <w:sz w:val="21"/>
              </w:rPr>
              <w:t>at least 10% of</w:t>
            </w:r>
            <w:r>
              <w:rPr>
                <w:i/>
                <w:spacing w:val="-7"/>
                <w:sz w:val="21"/>
              </w:rPr>
              <w:t xml:space="preserve"> </w:t>
            </w:r>
            <w:r>
              <w:rPr>
                <w:i/>
                <w:sz w:val="21"/>
              </w:rPr>
              <w:t>services</w:t>
            </w:r>
            <w:r>
              <w:rPr>
                <w:i/>
                <w:spacing w:val="-9"/>
                <w:sz w:val="21"/>
              </w:rPr>
              <w:t xml:space="preserve"> </w:t>
            </w:r>
            <w:r>
              <w:rPr>
                <w:i/>
                <w:sz w:val="21"/>
              </w:rPr>
              <w:t>funding from other "mainstream" federal programs as possible in narratives and budget section, e.g.,</w:t>
            </w:r>
            <w:r>
              <w:rPr>
                <w:i/>
                <w:spacing w:val="40"/>
                <w:sz w:val="21"/>
              </w:rPr>
              <w:t xml:space="preserve"> </w:t>
            </w:r>
            <w:r>
              <w:rPr>
                <w:i/>
                <w:sz w:val="21"/>
              </w:rPr>
              <w:t>Medi-Cal funding of services.</w:t>
            </w:r>
          </w:p>
        </w:tc>
        <w:tc>
          <w:tcPr>
            <w:tcW w:w="1386" w:type="dxa"/>
            <w:gridSpan w:val="2"/>
          </w:tcPr>
          <w:p w14:paraId="4450B1D6" w14:textId="77777777" w:rsidR="00752EF1" w:rsidRDefault="00752EF1" w:rsidP="00752EF1">
            <w:pPr>
              <w:pStyle w:val="TableParagraph"/>
              <w:rPr>
                <w:rFonts w:ascii="Calibri Light"/>
                <w:sz w:val="20"/>
              </w:rPr>
            </w:pPr>
          </w:p>
          <w:p w14:paraId="66C32B3E" w14:textId="77777777" w:rsidR="00752EF1" w:rsidRDefault="00752EF1" w:rsidP="00752EF1">
            <w:pPr>
              <w:pStyle w:val="TableParagraph"/>
              <w:rPr>
                <w:rFonts w:ascii="Calibri Light"/>
                <w:sz w:val="20"/>
              </w:rPr>
            </w:pPr>
          </w:p>
          <w:p w14:paraId="685ED4D2" w14:textId="77777777" w:rsidR="00752EF1" w:rsidRDefault="00752EF1" w:rsidP="00752EF1">
            <w:pPr>
              <w:pStyle w:val="TableParagraph"/>
              <w:spacing w:before="10"/>
              <w:rPr>
                <w:rFonts w:ascii="Calibri Light"/>
                <w:sz w:val="16"/>
              </w:rPr>
            </w:pPr>
          </w:p>
          <w:p w14:paraId="19175A54" w14:textId="1D6775CE" w:rsidR="00752EF1" w:rsidRDefault="00DF3118" w:rsidP="00752EF1">
            <w:pPr>
              <w:pStyle w:val="TableParagraph"/>
              <w:ind w:left="463" w:right="454"/>
              <w:jc w:val="center"/>
              <w:rPr>
                <w:sz w:val="21"/>
              </w:rPr>
            </w:pPr>
            <w:r>
              <w:rPr>
                <w:spacing w:val="-5"/>
                <w:sz w:val="21"/>
              </w:rPr>
              <w:t>5</w:t>
            </w:r>
          </w:p>
        </w:tc>
      </w:tr>
      <w:tr w:rsidR="00752EF1" w14:paraId="352D1F4E" w14:textId="77777777" w:rsidTr="00304B94">
        <w:trPr>
          <w:gridAfter w:val="1"/>
          <w:wAfter w:w="12" w:type="dxa"/>
          <w:trHeight w:val="2619"/>
        </w:trPr>
        <w:tc>
          <w:tcPr>
            <w:tcW w:w="8784" w:type="dxa"/>
          </w:tcPr>
          <w:p w14:paraId="4AC3B3A9" w14:textId="17661F5A" w:rsidR="00752EF1" w:rsidRDefault="008D2219" w:rsidP="00752EF1">
            <w:pPr>
              <w:pStyle w:val="TableParagraph"/>
              <w:spacing w:line="254" w:lineRule="auto"/>
              <w:ind w:left="102" w:right="381" w:firstLine="112"/>
              <w:rPr>
                <w:sz w:val="21"/>
              </w:rPr>
            </w:pPr>
            <w:r>
              <w:rPr>
                <w:w w:val="95"/>
                <w:sz w:val="21"/>
              </w:rPr>
              <w:t>12</w:t>
            </w:r>
            <w:r w:rsidR="00752EF1">
              <w:rPr>
                <w:w w:val="95"/>
                <w:sz w:val="21"/>
              </w:rPr>
              <w:t xml:space="preserve">. </w:t>
            </w:r>
            <w:r w:rsidR="00752EF1">
              <w:rPr>
                <w:b/>
                <w:w w:val="95"/>
                <w:sz w:val="21"/>
              </w:rPr>
              <w:t>Cost Effectiveness:</w:t>
            </w:r>
            <w:r w:rsidR="00752EF1">
              <w:rPr>
                <w:b/>
                <w:spacing w:val="-9"/>
                <w:w w:val="95"/>
                <w:sz w:val="21"/>
              </w:rPr>
              <w:t xml:space="preserve"> </w:t>
            </w:r>
            <w:r w:rsidR="00752EF1">
              <w:rPr>
                <w:w w:val="95"/>
                <w:sz w:val="21"/>
              </w:rPr>
              <w:t>Total Project</w:t>
            </w:r>
            <w:r w:rsidR="00752EF1">
              <w:rPr>
                <w:spacing w:val="-3"/>
                <w:w w:val="95"/>
                <w:sz w:val="21"/>
              </w:rPr>
              <w:t xml:space="preserve"> </w:t>
            </w:r>
            <w:r w:rsidR="00752EF1">
              <w:rPr>
                <w:w w:val="95"/>
                <w:sz w:val="21"/>
              </w:rPr>
              <w:t>Budget</w:t>
            </w:r>
            <w:r w:rsidR="00752EF1">
              <w:rPr>
                <w:spacing w:val="-3"/>
                <w:w w:val="95"/>
                <w:sz w:val="21"/>
              </w:rPr>
              <w:t xml:space="preserve"> </w:t>
            </w:r>
            <w:r w:rsidR="00752EF1">
              <w:rPr>
                <w:w w:val="95"/>
                <w:sz w:val="21"/>
              </w:rPr>
              <w:t>(including estimated</w:t>
            </w:r>
            <w:r w:rsidR="007805F7">
              <w:rPr>
                <w:w w:val="95"/>
                <w:sz w:val="21"/>
              </w:rPr>
              <w:t xml:space="preserve"> </w:t>
            </w:r>
            <w:r w:rsidR="00752EF1">
              <w:rPr>
                <w:w w:val="95"/>
                <w:sz w:val="21"/>
              </w:rPr>
              <w:t>match) ÷</w:t>
            </w:r>
            <w:r w:rsidR="00752EF1">
              <w:rPr>
                <w:spacing w:val="-6"/>
                <w:w w:val="95"/>
                <w:sz w:val="21"/>
              </w:rPr>
              <w:t xml:space="preserve"> </w:t>
            </w:r>
            <w:r w:rsidR="00752EF1">
              <w:rPr>
                <w:w w:val="95"/>
                <w:sz w:val="21"/>
              </w:rPr>
              <w:t xml:space="preserve">number projected to </w:t>
            </w:r>
            <w:r w:rsidR="00752EF1">
              <w:rPr>
                <w:sz w:val="21"/>
              </w:rPr>
              <w:t>achieve</w:t>
            </w:r>
            <w:r w:rsidR="00752EF1">
              <w:rPr>
                <w:spacing w:val="-16"/>
                <w:sz w:val="21"/>
              </w:rPr>
              <w:t xml:space="preserve"> </w:t>
            </w:r>
            <w:r w:rsidR="00752EF1">
              <w:rPr>
                <w:sz w:val="21"/>
              </w:rPr>
              <w:t>housing</w:t>
            </w:r>
            <w:r w:rsidR="00752EF1">
              <w:rPr>
                <w:spacing w:val="-9"/>
                <w:sz w:val="21"/>
              </w:rPr>
              <w:t xml:space="preserve"> </w:t>
            </w:r>
            <w:r w:rsidR="00752EF1">
              <w:rPr>
                <w:sz w:val="21"/>
              </w:rPr>
              <w:t>performance</w:t>
            </w:r>
            <w:r w:rsidR="00752EF1">
              <w:rPr>
                <w:spacing w:val="-16"/>
                <w:sz w:val="21"/>
              </w:rPr>
              <w:t xml:space="preserve"> </w:t>
            </w:r>
            <w:r w:rsidR="00752EF1">
              <w:rPr>
                <w:sz w:val="21"/>
              </w:rPr>
              <w:t>measures</w:t>
            </w:r>
            <w:r w:rsidR="00752EF1">
              <w:rPr>
                <w:spacing w:val="-8"/>
                <w:sz w:val="21"/>
              </w:rPr>
              <w:t xml:space="preserve"> </w:t>
            </w:r>
            <w:r w:rsidR="00752EF1">
              <w:rPr>
                <w:sz w:val="21"/>
              </w:rPr>
              <w:t>defined</w:t>
            </w:r>
            <w:r w:rsidR="00752EF1">
              <w:rPr>
                <w:spacing w:val="-2"/>
                <w:sz w:val="21"/>
              </w:rPr>
              <w:t xml:space="preserve"> </w:t>
            </w:r>
            <w:r w:rsidR="00752EF1">
              <w:rPr>
                <w:sz w:val="21"/>
              </w:rPr>
              <w:t>in</w:t>
            </w:r>
            <w:r w:rsidR="007805F7">
              <w:rPr>
                <w:sz w:val="21"/>
              </w:rPr>
              <w:t xml:space="preserve"> </w:t>
            </w:r>
            <w:r w:rsidR="00752EF1">
              <w:rPr>
                <w:sz w:val="21"/>
              </w:rPr>
              <w:t>the</w:t>
            </w:r>
            <w:r w:rsidR="00752EF1">
              <w:rPr>
                <w:spacing w:val="-17"/>
                <w:sz w:val="21"/>
              </w:rPr>
              <w:t xml:space="preserve"> </w:t>
            </w:r>
            <w:r w:rsidR="00752EF1">
              <w:rPr>
                <w:sz w:val="21"/>
              </w:rPr>
              <w:t>project</w:t>
            </w:r>
            <w:r w:rsidR="00752EF1">
              <w:rPr>
                <w:spacing w:val="-14"/>
                <w:sz w:val="21"/>
              </w:rPr>
              <w:t xml:space="preserve"> </w:t>
            </w:r>
            <w:r w:rsidR="00752EF1">
              <w:rPr>
                <w:sz w:val="21"/>
              </w:rPr>
              <w:t>application.</w:t>
            </w:r>
          </w:p>
          <w:p w14:paraId="50D03D99" w14:textId="77777777" w:rsidR="00752EF1" w:rsidRDefault="00752EF1" w:rsidP="00752EF1">
            <w:pPr>
              <w:pStyle w:val="TableParagraph"/>
              <w:spacing w:before="70"/>
              <w:ind w:left="550" w:right="152"/>
              <w:rPr>
                <w:i/>
                <w:sz w:val="21"/>
              </w:rPr>
            </w:pPr>
            <w:r>
              <w:rPr>
                <w:i/>
                <w:w w:val="95"/>
                <w:sz w:val="21"/>
              </w:rPr>
              <w:t>Scoring</w:t>
            </w:r>
            <w:r>
              <w:rPr>
                <w:i/>
                <w:spacing w:val="21"/>
                <w:sz w:val="21"/>
              </w:rPr>
              <w:t xml:space="preserve"> </w:t>
            </w:r>
            <w:r>
              <w:rPr>
                <w:i/>
                <w:w w:val="95"/>
                <w:sz w:val="21"/>
              </w:rPr>
              <w:t>methodology:</w:t>
            </w:r>
            <w:r>
              <w:rPr>
                <w:i/>
                <w:spacing w:val="27"/>
                <w:sz w:val="21"/>
              </w:rPr>
              <w:t xml:space="preserve"> </w:t>
            </w:r>
            <w:r>
              <w:rPr>
                <w:i/>
                <w:w w:val="95"/>
                <w:sz w:val="21"/>
              </w:rPr>
              <w:t>5</w:t>
            </w:r>
            <w:r>
              <w:rPr>
                <w:i/>
                <w:spacing w:val="25"/>
                <w:sz w:val="21"/>
              </w:rPr>
              <w:t xml:space="preserve"> </w:t>
            </w:r>
            <w:r>
              <w:rPr>
                <w:i/>
                <w:w w:val="95"/>
                <w:sz w:val="21"/>
              </w:rPr>
              <w:t>prorated</w:t>
            </w:r>
            <w:r>
              <w:rPr>
                <w:i/>
                <w:spacing w:val="21"/>
                <w:sz w:val="21"/>
              </w:rPr>
              <w:t xml:space="preserve"> </w:t>
            </w:r>
            <w:r>
              <w:rPr>
                <w:i/>
                <w:w w:val="95"/>
                <w:sz w:val="21"/>
              </w:rPr>
              <w:t>points;</w:t>
            </w:r>
            <w:r>
              <w:rPr>
                <w:i/>
                <w:spacing w:val="-1"/>
                <w:w w:val="95"/>
                <w:sz w:val="21"/>
              </w:rPr>
              <w:t xml:space="preserve"> </w:t>
            </w:r>
            <w:r>
              <w:rPr>
                <w:i/>
                <w:w w:val="95"/>
                <w:sz w:val="21"/>
              </w:rPr>
              <w:t>lowest</w:t>
            </w:r>
            <w:r>
              <w:rPr>
                <w:i/>
                <w:spacing w:val="30"/>
                <w:sz w:val="21"/>
              </w:rPr>
              <w:t xml:space="preserve"> </w:t>
            </w:r>
            <w:r>
              <w:rPr>
                <w:i/>
                <w:w w:val="95"/>
                <w:sz w:val="21"/>
              </w:rPr>
              <w:t>cost</w:t>
            </w:r>
            <w:r>
              <w:rPr>
                <w:i/>
                <w:spacing w:val="30"/>
                <w:sz w:val="21"/>
              </w:rPr>
              <w:t xml:space="preserve"> </w:t>
            </w:r>
            <w:r>
              <w:rPr>
                <w:i/>
                <w:w w:val="95"/>
                <w:sz w:val="21"/>
              </w:rPr>
              <w:t>per</w:t>
            </w:r>
            <w:r>
              <w:rPr>
                <w:i/>
                <w:spacing w:val="29"/>
                <w:sz w:val="21"/>
              </w:rPr>
              <w:t xml:space="preserve"> </w:t>
            </w:r>
            <w:r>
              <w:rPr>
                <w:i/>
                <w:w w:val="95"/>
                <w:sz w:val="21"/>
              </w:rPr>
              <w:t>successful</w:t>
            </w:r>
            <w:r>
              <w:rPr>
                <w:i/>
                <w:spacing w:val="12"/>
                <w:sz w:val="21"/>
              </w:rPr>
              <w:t xml:space="preserve"> </w:t>
            </w:r>
            <w:r>
              <w:rPr>
                <w:i/>
                <w:w w:val="95"/>
                <w:sz w:val="21"/>
              </w:rPr>
              <w:t>projected</w:t>
            </w:r>
            <w:r>
              <w:rPr>
                <w:i/>
                <w:spacing w:val="21"/>
                <w:sz w:val="21"/>
              </w:rPr>
              <w:t xml:space="preserve"> </w:t>
            </w:r>
            <w:r>
              <w:rPr>
                <w:i/>
                <w:w w:val="95"/>
                <w:sz w:val="21"/>
              </w:rPr>
              <w:t>housing</w:t>
            </w:r>
            <w:r w:rsidR="007805F7">
              <w:rPr>
                <w:i/>
                <w:w w:val="95"/>
                <w:sz w:val="21"/>
              </w:rPr>
              <w:t xml:space="preserve"> </w:t>
            </w:r>
            <w:r>
              <w:rPr>
                <w:i/>
                <w:w w:val="95"/>
                <w:sz w:val="21"/>
              </w:rPr>
              <w:t>outcome</w:t>
            </w:r>
            <w:r>
              <w:rPr>
                <w:i/>
                <w:spacing w:val="40"/>
                <w:sz w:val="21"/>
              </w:rPr>
              <w:t xml:space="preserve"> </w:t>
            </w:r>
            <w:r>
              <w:rPr>
                <w:i/>
                <w:sz w:val="21"/>
              </w:rPr>
              <w:t>earns</w:t>
            </w:r>
            <w:r>
              <w:rPr>
                <w:i/>
                <w:spacing w:val="-7"/>
                <w:sz w:val="21"/>
              </w:rPr>
              <w:t xml:space="preserve"> </w:t>
            </w:r>
            <w:r>
              <w:rPr>
                <w:i/>
                <w:sz w:val="21"/>
              </w:rPr>
              <w:t>full points.</w:t>
            </w:r>
            <w:r>
              <w:rPr>
                <w:i/>
                <w:spacing w:val="-11"/>
                <w:sz w:val="21"/>
              </w:rPr>
              <w:t xml:space="preserve"> </w:t>
            </w:r>
            <w:r>
              <w:rPr>
                <w:i/>
                <w:sz w:val="21"/>
              </w:rPr>
              <w:t>The</w:t>
            </w:r>
            <w:r>
              <w:rPr>
                <w:i/>
                <w:spacing w:val="-10"/>
                <w:sz w:val="21"/>
              </w:rPr>
              <w:t xml:space="preserve"> </w:t>
            </w:r>
            <w:r>
              <w:rPr>
                <w:i/>
                <w:sz w:val="21"/>
              </w:rPr>
              <w:t>difference between the</w:t>
            </w:r>
            <w:r>
              <w:rPr>
                <w:i/>
                <w:spacing w:val="-10"/>
                <w:sz w:val="21"/>
              </w:rPr>
              <w:t xml:space="preserve"> </w:t>
            </w:r>
            <w:r>
              <w:rPr>
                <w:i/>
                <w:sz w:val="21"/>
              </w:rPr>
              <w:t>highest and lowest cost per successful</w:t>
            </w:r>
            <w:r>
              <w:rPr>
                <w:i/>
                <w:spacing w:val="-6"/>
                <w:sz w:val="21"/>
              </w:rPr>
              <w:t xml:space="preserve"> </w:t>
            </w:r>
            <w:r>
              <w:rPr>
                <w:i/>
                <w:sz w:val="21"/>
              </w:rPr>
              <w:t>outcome</w:t>
            </w:r>
            <w:r>
              <w:rPr>
                <w:i/>
                <w:spacing w:val="-10"/>
                <w:sz w:val="21"/>
              </w:rPr>
              <w:t xml:space="preserve"> </w:t>
            </w:r>
            <w:r>
              <w:rPr>
                <w:i/>
                <w:sz w:val="21"/>
              </w:rPr>
              <w:t>is spread over the 5 points</w:t>
            </w:r>
            <w:r>
              <w:rPr>
                <w:i/>
                <w:spacing w:val="-3"/>
                <w:sz w:val="21"/>
              </w:rPr>
              <w:t xml:space="preserve"> </w:t>
            </w:r>
            <w:r>
              <w:rPr>
                <w:i/>
                <w:sz w:val="21"/>
              </w:rPr>
              <w:t>to create</w:t>
            </w:r>
            <w:r>
              <w:rPr>
                <w:i/>
                <w:spacing w:val="-6"/>
                <w:sz w:val="21"/>
              </w:rPr>
              <w:t xml:space="preserve"> </w:t>
            </w:r>
            <w:r>
              <w:rPr>
                <w:i/>
                <w:sz w:val="21"/>
              </w:rPr>
              <w:t>a deduction factor per added dollar cost.</w:t>
            </w:r>
            <w:r>
              <w:rPr>
                <w:i/>
                <w:spacing w:val="-7"/>
                <w:sz w:val="21"/>
              </w:rPr>
              <w:t xml:space="preserve"> </w:t>
            </w:r>
            <w:r>
              <w:rPr>
                <w:i/>
                <w:sz w:val="21"/>
              </w:rPr>
              <w:t>(If the</w:t>
            </w:r>
            <w:r>
              <w:rPr>
                <w:i/>
                <w:spacing w:val="-6"/>
                <w:sz w:val="21"/>
              </w:rPr>
              <w:t xml:space="preserve"> </w:t>
            </w:r>
            <w:r>
              <w:rPr>
                <w:i/>
                <w:sz w:val="21"/>
              </w:rPr>
              <w:t>lowest cost per successful outcome</w:t>
            </w:r>
            <w:r w:rsidR="007805F7">
              <w:rPr>
                <w:i/>
                <w:sz w:val="21"/>
              </w:rPr>
              <w:t xml:space="preserve"> </w:t>
            </w:r>
            <w:r>
              <w:rPr>
                <w:i/>
                <w:sz w:val="21"/>
              </w:rPr>
              <w:t>is $100 and the</w:t>
            </w:r>
            <w:r>
              <w:rPr>
                <w:i/>
                <w:spacing w:val="-3"/>
                <w:sz w:val="21"/>
              </w:rPr>
              <w:t xml:space="preserve"> </w:t>
            </w:r>
            <w:r>
              <w:rPr>
                <w:i/>
                <w:sz w:val="21"/>
              </w:rPr>
              <w:t>highest is $200,</w:t>
            </w:r>
            <w:r>
              <w:rPr>
                <w:i/>
                <w:spacing w:val="-5"/>
                <w:sz w:val="21"/>
              </w:rPr>
              <w:t xml:space="preserve"> </w:t>
            </w:r>
            <w:r>
              <w:rPr>
                <w:i/>
                <w:sz w:val="21"/>
              </w:rPr>
              <w:t>the $100 difference</w:t>
            </w:r>
            <w:r>
              <w:rPr>
                <w:i/>
                <w:spacing w:val="-3"/>
                <w:sz w:val="21"/>
              </w:rPr>
              <w:t xml:space="preserve"> </w:t>
            </w:r>
            <w:r>
              <w:rPr>
                <w:i/>
                <w:sz w:val="21"/>
              </w:rPr>
              <w:t>is spread</w:t>
            </w:r>
            <w:r>
              <w:rPr>
                <w:i/>
                <w:spacing w:val="36"/>
                <w:sz w:val="21"/>
              </w:rPr>
              <w:t xml:space="preserve"> </w:t>
            </w:r>
            <w:r>
              <w:rPr>
                <w:i/>
                <w:sz w:val="21"/>
              </w:rPr>
              <w:t>over 5</w:t>
            </w:r>
          </w:p>
          <w:p w14:paraId="5FD8034D" w14:textId="77777777" w:rsidR="00752EF1" w:rsidRDefault="00752EF1" w:rsidP="00752EF1">
            <w:pPr>
              <w:pStyle w:val="TableParagraph"/>
              <w:ind w:left="550"/>
              <w:rPr>
                <w:i/>
                <w:sz w:val="21"/>
              </w:rPr>
            </w:pPr>
            <w:r>
              <w:rPr>
                <w:i/>
                <w:w w:val="95"/>
                <w:sz w:val="21"/>
              </w:rPr>
              <w:t>points</w:t>
            </w:r>
            <w:r>
              <w:rPr>
                <w:i/>
                <w:sz w:val="21"/>
              </w:rPr>
              <w:t xml:space="preserve"> </w:t>
            </w:r>
            <w:r>
              <w:rPr>
                <w:i/>
                <w:w w:val="95"/>
                <w:sz w:val="21"/>
              </w:rPr>
              <w:t>to</w:t>
            </w:r>
            <w:r>
              <w:rPr>
                <w:i/>
                <w:spacing w:val="22"/>
                <w:sz w:val="21"/>
              </w:rPr>
              <w:t xml:space="preserve"> </w:t>
            </w:r>
            <w:r>
              <w:rPr>
                <w:i/>
                <w:w w:val="95"/>
                <w:sz w:val="21"/>
              </w:rPr>
              <w:t>create a</w:t>
            </w:r>
            <w:r>
              <w:rPr>
                <w:i/>
                <w:spacing w:val="22"/>
                <w:sz w:val="21"/>
              </w:rPr>
              <w:t xml:space="preserve"> </w:t>
            </w:r>
            <w:r>
              <w:rPr>
                <w:i/>
                <w:w w:val="95"/>
                <w:sz w:val="21"/>
              </w:rPr>
              <w:t>.05-point</w:t>
            </w:r>
            <w:r>
              <w:rPr>
                <w:i/>
                <w:spacing w:val="33"/>
                <w:sz w:val="21"/>
              </w:rPr>
              <w:t xml:space="preserve"> </w:t>
            </w:r>
            <w:r>
              <w:rPr>
                <w:i/>
                <w:w w:val="95"/>
                <w:sz w:val="21"/>
              </w:rPr>
              <w:t>factor</w:t>
            </w:r>
            <w:r>
              <w:rPr>
                <w:i/>
                <w:spacing w:val="30"/>
                <w:sz w:val="21"/>
              </w:rPr>
              <w:t xml:space="preserve"> </w:t>
            </w:r>
            <w:r>
              <w:rPr>
                <w:i/>
                <w:w w:val="95"/>
                <w:sz w:val="21"/>
              </w:rPr>
              <w:t>to</w:t>
            </w:r>
            <w:r>
              <w:rPr>
                <w:i/>
                <w:spacing w:val="22"/>
                <w:sz w:val="21"/>
              </w:rPr>
              <w:t xml:space="preserve"> </w:t>
            </w:r>
            <w:r>
              <w:rPr>
                <w:i/>
                <w:w w:val="95"/>
                <w:sz w:val="21"/>
              </w:rPr>
              <w:t>be deducted</w:t>
            </w:r>
            <w:r>
              <w:rPr>
                <w:i/>
                <w:spacing w:val="22"/>
                <w:sz w:val="21"/>
              </w:rPr>
              <w:t xml:space="preserve"> </w:t>
            </w:r>
            <w:r>
              <w:rPr>
                <w:i/>
                <w:w w:val="95"/>
                <w:sz w:val="21"/>
              </w:rPr>
              <w:t>per</w:t>
            </w:r>
            <w:r>
              <w:rPr>
                <w:i/>
                <w:spacing w:val="30"/>
                <w:sz w:val="21"/>
              </w:rPr>
              <w:t xml:space="preserve"> </w:t>
            </w:r>
            <w:r>
              <w:rPr>
                <w:i/>
                <w:w w:val="95"/>
                <w:sz w:val="21"/>
              </w:rPr>
              <w:t>added</w:t>
            </w:r>
            <w:r>
              <w:rPr>
                <w:i/>
                <w:spacing w:val="22"/>
                <w:sz w:val="21"/>
              </w:rPr>
              <w:t xml:space="preserve"> </w:t>
            </w:r>
            <w:r>
              <w:rPr>
                <w:i/>
                <w:w w:val="95"/>
                <w:sz w:val="21"/>
              </w:rPr>
              <w:t xml:space="preserve">dollar. The $100/outcome project </w:t>
            </w:r>
            <w:r>
              <w:rPr>
                <w:i/>
                <w:sz w:val="21"/>
              </w:rPr>
              <w:t>receives 5 points; the $200/outcome project</w:t>
            </w:r>
            <w:r>
              <w:rPr>
                <w:i/>
                <w:spacing w:val="-4"/>
                <w:sz w:val="21"/>
              </w:rPr>
              <w:t xml:space="preserve"> </w:t>
            </w:r>
            <w:r>
              <w:rPr>
                <w:i/>
                <w:sz w:val="21"/>
              </w:rPr>
              <w:t>receives 0 points; a $135 per outcome project receives a deduction of 1.75 points and a</w:t>
            </w:r>
            <w:r>
              <w:rPr>
                <w:i/>
                <w:spacing w:val="38"/>
                <w:sz w:val="21"/>
              </w:rPr>
              <w:t xml:space="preserve"> </w:t>
            </w:r>
            <w:r>
              <w:rPr>
                <w:i/>
                <w:sz w:val="21"/>
              </w:rPr>
              <w:t>score</w:t>
            </w:r>
            <w:r>
              <w:rPr>
                <w:i/>
                <w:spacing w:val="-1"/>
                <w:sz w:val="21"/>
              </w:rPr>
              <w:t xml:space="preserve"> </w:t>
            </w:r>
            <w:r>
              <w:rPr>
                <w:i/>
                <w:sz w:val="21"/>
              </w:rPr>
              <w:t>of 3.25.)</w:t>
            </w:r>
          </w:p>
        </w:tc>
        <w:tc>
          <w:tcPr>
            <w:tcW w:w="1386" w:type="dxa"/>
            <w:gridSpan w:val="2"/>
          </w:tcPr>
          <w:p w14:paraId="7D039050" w14:textId="77777777" w:rsidR="00752EF1" w:rsidRDefault="00752EF1" w:rsidP="00752EF1">
            <w:pPr>
              <w:pStyle w:val="TableParagraph"/>
              <w:rPr>
                <w:rFonts w:ascii="Calibri Light"/>
                <w:sz w:val="20"/>
              </w:rPr>
            </w:pPr>
          </w:p>
          <w:p w14:paraId="0CC44A1F" w14:textId="77777777" w:rsidR="00752EF1" w:rsidRDefault="00752EF1" w:rsidP="00752EF1">
            <w:pPr>
              <w:pStyle w:val="TableParagraph"/>
              <w:rPr>
                <w:rFonts w:ascii="Calibri Light"/>
                <w:sz w:val="20"/>
              </w:rPr>
            </w:pPr>
          </w:p>
          <w:p w14:paraId="615C40E1" w14:textId="77777777" w:rsidR="00752EF1" w:rsidRDefault="00752EF1" w:rsidP="00752EF1">
            <w:pPr>
              <w:pStyle w:val="TableParagraph"/>
              <w:spacing w:before="11"/>
              <w:rPr>
                <w:rFonts w:ascii="Calibri Light"/>
                <w:sz w:val="29"/>
              </w:rPr>
            </w:pPr>
          </w:p>
          <w:p w14:paraId="2B31EBBB" w14:textId="77777777" w:rsidR="00752EF1" w:rsidRDefault="00752EF1" w:rsidP="00752EF1">
            <w:pPr>
              <w:pStyle w:val="TableParagraph"/>
              <w:ind w:left="229" w:hanging="128"/>
              <w:rPr>
                <w:sz w:val="21"/>
              </w:rPr>
            </w:pPr>
            <w:r>
              <w:rPr>
                <w:sz w:val="21"/>
              </w:rPr>
              <w:t>5</w:t>
            </w:r>
            <w:r>
              <w:rPr>
                <w:spacing w:val="-12"/>
                <w:sz w:val="21"/>
              </w:rPr>
              <w:t xml:space="preserve"> </w:t>
            </w:r>
            <w:r>
              <w:rPr>
                <w:sz w:val="21"/>
              </w:rPr>
              <w:t>-</w:t>
            </w:r>
            <w:r>
              <w:rPr>
                <w:spacing w:val="-8"/>
                <w:sz w:val="21"/>
              </w:rPr>
              <w:t xml:space="preserve"> </w:t>
            </w:r>
            <w:r>
              <w:rPr>
                <w:sz w:val="21"/>
              </w:rPr>
              <w:t>staff</w:t>
            </w:r>
            <w:r>
              <w:rPr>
                <w:spacing w:val="-15"/>
                <w:sz w:val="21"/>
              </w:rPr>
              <w:t xml:space="preserve"> </w:t>
            </w:r>
            <w:r>
              <w:rPr>
                <w:sz w:val="21"/>
              </w:rPr>
              <w:t xml:space="preserve">will </w:t>
            </w:r>
            <w:r>
              <w:rPr>
                <w:spacing w:val="-2"/>
                <w:sz w:val="21"/>
              </w:rPr>
              <w:t>calculate</w:t>
            </w:r>
          </w:p>
        </w:tc>
      </w:tr>
    </w:tbl>
    <w:p w14:paraId="7B26B59A" w14:textId="77777777" w:rsidR="00752EF1" w:rsidRDefault="00752EF1" w:rsidP="00752EF1">
      <w:pPr>
        <w:pStyle w:val="BodyText"/>
        <w:rPr>
          <w:rFonts w:ascii="Calibri Light"/>
          <w:sz w:val="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20"/>
        <w:gridCol w:w="1350"/>
        <w:gridCol w:w="12"/>
      </w:tblGrid>
      <w:tr w:rsidR="00752EF1" w14:paraId="677521F6" w14:textId="77777777" w:rsidTr="00304B94">
        <w:trPr>
          <w:trHeight w:val="1420"/>
        </w:trPr>
        <w:tc>
          <w:tcPr>
            <w:tcW w:w="8820" w:type="dxa"/>
          </w:tcPr>
          <w:p w14:paraId="1711C8B6" w14:textId="3B8BD35F" w:rsidR="00752EF1" w:rsidRDefault="00752EF1" w:rsidP="00752EF1">
            <w:pPr>
              <w:pStyle w:val="TableParagraph"/>
              <w:spacing w:line="254" w:lineRule="auto"/>
              <w:ind w:left="102" w:firstLine="112"/>
              <w:rPr>
                <w:i/>
                <w:sz w:val="21"/>
              </w:rPr>
            </w:pPr>
            <w:r>
              <w:rPr>
                <w:spacing w:val="-2"/>
                <w:sz w:val="21"/>
              </w:rPr>
              <w:t>1</w:t>
            </w:r>
            <w:r w:rsidR="008D2219">
              <w:rPr>
                <w:spacing w:val="-2"/>
                <w:sz w:val="21"/>
              </w:rPr>
              <w:t>3</w:t>
            </w:r>
            <w:r>
              <w:rPr>
                <w:spacing w:val="-2"/>
                <w:sz w:val="21"/>
              </w:rPr>
              <w:t>.</w:t>
            </w:r>
            <w:r>
              <w:rPr>
                <w:spacing w:val="-19"/>
                <w:sz w:val="21"/>
              </w:rPr>
              <w:t xml:space="preserve"> </w:t>
            </w:r>
            <w:r>
              <w:rPr>
                <w:b/>
                <w:spacing w:val="-2"/>
                <w:sz w:val="21"/>
              </w:rPr>
              <w:t>Financial</w:t>
            </w:r>
            <w:r>
              <w:rPr>
                <w:b/>
                <w:spacing w:val="-18"/>
                <w:sz w:val="21"/>
              </w:rPr>
              <w:t xml:space="preserve"> </w:t>
            </w:r>
            <w:r>
              <w:rPr>
                <w:b/>
                <w:spacing w:val="-2"/>
                <w:sz w:val="21"/>
              </w:rPr>
              <w:t>Audit</w:t>
            </w:r>
            <w:r>
              <w:rPr>
                <w:b/>
                <w:spacing w:val="-7"/>
                <w:sz w:val="21"/>
              </w:rPr>
              <w:t xml:space="preserve"> </w:t>
            </w:r>
            <w:r>
              <w:rPr>
                <w:b/>
                <w:spacing w:val="-2"/>
                <w:sz w:val="21"/>
              </w:rPr>
              <w:t>and</w:t>
            </w:r>
            <w:r>
              <w:rPr>
                <w:b/>
                <w:spacing w:val="-15"/>
                <w:sz w:val="21"/>
              </w:rPr>
              <w:t xml:space="preserve"> </w:t>
            </w:r>
            <w:r>
              <w:rPr>
                <w:b/>
                <w:spacing w:val="-2"/>
                <w:sz w:val="21"/>
              </w:rPr>
              <w:t>Health:</w:t>
            </w:r>
            <w:r>
              <w:rPr>
                <w:b/>
                <w:spacing w:val="40"/>
                <w:sz w:val="21"/>
              </w:rPr>
              <w:t xml:space="preserve"> </w:t>
            </w:r>
            <w:r>
              <w:rPr>
                <w:i/>
                <w:spacing w:val="-2"/>
                <w:sz w:val="21"/>
              </w:rPr>
              <w:t>Scoring</w:t>
            </w:r>
            <w:r>
              <w:rPr>
                <w:i/>
                <w:spacing w:val="-10"/>
                <w:sz w:val="21"/>
              </w:rPr>
              <w:t xml:space="preserve"> </w:t>
            </w:r>
            <w:r>
              <w:rPr>
                <w:i/>
                <w:spacing w:val="-2"/>
                <w:sz w:val="21"/>
              </w:rPr>
              <w:t>based</w:t>
            </w:r>
            <w:r>
              <w:rPr>
                <w:i/>
                <w:spacing w:val="-10"/>
                <w:sz w:val="21"/>
              </w:rPr>
              <w:t xml:space="preserve"> </w:t>
            </w:r>
            <w:r>
              <w:rPr>
                <w:i/>
                <w:spacing w:val="-2"/>
                <w:sz w:val="21"/>
              </w:rPr>
              <w:t>on</w:t>
            </w:r>
            <w:r w:rsidR="007805F7">
              <w:rPr>
                <w:i/>
                <w:spacing w:val="-2"/>
                <w:sz w:val="21"/>
              </w:rPr>
              <w:t xml:space="preserve"> </w:t>
            </w:r>
            <w:r>
              <w:rPr>
                <w:i/>
                <w:spacing w:val="-2"/>
                <w:sz w:val="21"/>
              </w:rPr>
              <w:t>most</w:t>
            </w:r>
            <w:r>
              <w:rPr>
                <w:i/>
                <w:spacing w:val="-21"/>
                <w:sz w:val="21"/>
              </w:rPr>
              <w:t xml:space="preserve"> </w:t>
            </w:r>
            <w:r>
              <w:rPr>
                <w:i/>
                <w:spacing w:val="-2"/>
                <w:sz w:val="21"/>
              </w:rPr>
              <w:t>recent</w:t>
            </w:r>
            <w:r>
              <w:rPr>
                <w:i/>
                <w:spacing w:val="-21"/>
                <w:sz w:val="21"/>
              </w:rPr>
              <w:t xml:space="preserve"> </w:t>
            </w:r>
            <w:r>
              <w:rPr>
                <w:i/>
                <w:spacing w:val="-2"/>
                <w:sz w:val="21"/>
              </w:rPr>
              <w:t>audit</w:t>
            </w:r>
            <w:r>
              <w:rPr>
                <w:i/>
                <w:spacing w:val="-21"/>
                <w:sz w:val="21"/>
              </w:rPr>
              <w:t xml:space="preserve"> </w:t>
            </w:r>
            <w:r>
              <w:rPr>
                <w:i/>
                <w:spacing w:val="-2"/>
                <w:sz w:val="21"/>
              </w:rPr>
              <w:t>including</w:t>
            </w:r>
            <w:r>
              <w:rPr>
                <w:i/>
                <w:spacing w:val="-27"/>
                <w:sz w:val="21"/>
              </w:rPr>
              <w:t xml:space="preserve"> </w:t>
            </w:r>
            <w:r>
              <w:rPr>
                <w:i/>
                <w:spacing w:val="-2"/>
                <w:sz w:val="21"/>
              </w:rPr>
              <w:t>identification</w:t>
            </w:r>
            <w:r>
              <w:rPr>
                <w:i/>
                <w:spacing w:val="-27"/>
                <w:sz w:val="21"/>
              </w:rPr>
              <w:t xml:space="preserve"> </w:t>
            </w:r>
            <w:r>
              <w:rPr>
                <w:i/>
                <w:spacing w:val="-2"/>
                <w:sz w:val="21"/>
              </w:rPr>
              <w:t>of</w:t>
            </w:r>
            <w:r>
              <w:rPr>
                <w:i/>
                <w:spacing w:val="-14"/>
                <w:sz w:val="21"/>
              </w:rPr>
              <w:t xml:space="preserve"> </w:t>
            </w:r>
            <w:r>
              <w:rPr>
                <w:i/>
                <w:spacing w:val="-2"/>
                <w:sz w:val="21"/>
              </w:rPr>
              <w:t>agency</w:t>
            </w:r>
            <w:r>
              <w:rPr>
                <w:i/>
                <w:spacing w:val="-12"/>
                <w:sz w:val="21"/>
              </w:rPr>
              <w:t xml:space="preserve"> </w:t>
            </w:r>
            <w:r>
              <w:rPr>
                <w:i/>
                <w:spacing w:val="-2"/>
                <w:sz w:val="21"/>
              </w:rPr>
              <w:t xml:space="preserve">as </w:t>
            </w:r>
            <w:r>
              <w:rPr>
                <w:i/>
                <w:sz w:val="21"/>
              </w:rPr>
              <w:t>“low</w:t>
            </w:r>
            <w:r>
              <w:rPr>
                <w:i/>
                <w:spacing w:val="-18"/>
                <w:sz w:val="21"/>
              </w:rPr>
              <w:t xml:space="preserve"> </w:t>
            </w:r>
            <w:r>
              <w:rPr>
                <w:i/>
                <w:sz w:val="21"/>
              </w:rPr>
              <w:t>risk”, number</w:t>
            </w:r>
            <w:r>
              <w:rPr>
                <w:i/>
                <w:spacing w:val="-21"/>
                <w:sz w:val="21"/>
              </w:rPr>
              <w:t xml:space="preserve"> </w:t>
            </w:r>
            <w:r>
              <w:rPr>
                <w:i/>
                <w:sz w:val="21"/>
              </w:rPr>
              <w:t>(if</w:t>
            </w:r>
            <w:r>
              <w:rPr>
                <w:i/>
                <w:spacing w:val="-12"/>
                <w:sz w:val="21"/>
              </w:rPr>
              <w:t xml:space="preserve"> </w:t>
            </w:r>
            <w:r>
              <w:rPr>
                <w:i/>
                <w:sz w:val="21"/>
              </w:rPr>
              <w:t>any)</w:t>
            </w:r>
            <w:r>
              <w:rPr>
                <w:i/>
                <w:spacing w:val="-12"/>
                <w:sz w:val="21"/>
              </w:rPr>
              <w:t xml:space="preserve"> </w:t>
            </w:r>
            <w:r>
              <w:rPr>
                <w:i/>
                <w:sz w:val="21"/>
              </w:rPr>
              <w:t>of</w:t>
            </w:r>
            <w:r>
              <w:rPr>
                <w:i/>
                <w:spacing w:val="-12"/>
                <w:sz w:val="21"/>
              </w:rPr>
              <w:t xml:space="preserve"> </w:t>
            </w:r>
            <w:r>
              <w:rPr>
                <w:i/>
                <w:sz w:val="21"/>
              </w:rPr>
              <w:t>findings,</w:t>
            </w:r>
            <w:r>
              <w:rPr>
                <w:i/>
                <w:spacing w:val="-17"/>
                <w:sz w:val="21"/>
              </w:rPr>
              <w:t xml:space="preserve"> </w:t>
            </w:r>
            <w:r>
              <w:rPr>
                <w:i/>
                <w:sz w:val="21"/>
              </w:rPr>
              <w:t>documented</w:t>
            </w:r>
            <w:r w:rsidR="007805F7">
              <w:rPr>
                <w:i/>
                <w:sz w:val="21"/>
              </w:rPr>
              <w:t xml:space="preserve"> </w:t>
            </w:r>
            <w:r>
              <w:rPr>
                <w:i/>
                <w:sz w:val="21"/>
              </w:rPr>
              <w:t>match,</w:t>
            </w:r>
            <w:r>
              <w:rPr>
                <w:i/>
                <w:spacing w:val="-17"/>
                <w:sz w:val="21"/>
              </w:rPr>
              <w:t xml:space="preserve"> </w:t>
            </w:r>
            <w:r>
              <w:rPr>
                <w:i/>
                <w:sz w:val="21"/>
              </w:rPr>
              <w:t>etc.</w:t>
            </w:r>
            <w:r>
              <w:rPr>
                <w:i/>
                <w:spacing w:val="35"/>
                <w:sz w:val="21"/>
              </w:rPr>
              <w:t xml:space="preserve"> </w:t>
            </w:r>
            <w:r>
              <w:rPr>
                <w:i/>
                <w:sz w:val="21"/>
              </w:rPr>
              <w:t>5</w:t>
            </w:r>
            <w:r>
              <w:rPr>
                <w:i/>
                <w:spacing w:val="-5"/>
                <w:sz w:val="21"/>
              </w:rPr>
              <w:t xml:space="preserve"> </w:t>
            </w:r>
            <w:r>
              <w:rPr>
                <w:i/>
                <w:sz w:val="21"/>
              </w:rPr>
              <w:t>points</w:t>
            </w:r>
            <w:r>
              <w:rPr>
                <w:i/>
                <w:spacing w:val="-14"/>
                <w:sz w:val="21"/>
              </w:rPr>
              <w:t xml:space="preserve"> </w:t>
            </w:r>
            <w:r>
              <w:rPr>
                <w:i/>
                <w:sz w:val="21"/>
              </w:rPr>
              <w:t>=</w:t>
            </w:r>
            <w:r>
              <w:rPr>
                <w:i/>
                <w:spacing w:val="-22"/>
                <w:sz w:val="21"/>
              </w:rPr>
              <w:t xml:space="preserve"> </w:t>
            </w:r>
            <w:r>
              <w:rPr>
                <w:i/>
                <w:sz w:val="21"/>
              </w:rPr>
              <w:t>no</w:t>
            </w:r>
            <w:r>
              <w:rPr>
                <w:i/>
                <w:spacing w:val="-7"/>
                <w:sz w:val="21"/>
              </w:rPr>
              <w:t xml:space="preserve"> </w:t>
            </w:r>
            <w:r>
              <w:rPr>
                <w:i/>
                <w:sz w:val="21"/>
              </w:rPr>
              <w:t>findings,</w:t>
            </w:r>
            <w:r>
              <w:rPr>
                <w:i/>
                <w:spacing w:val="-17"/>
                <w:sz w:val="21"/>
              </w:rPr>
              <w:t xml:space="preserve"> </w:t>
            </w:r>
            <w:r>
              <w:rPr>
                <w:i/>
                <w:sz w:val="21"/>
              </w:rPr>
              <w:t>timely</w:t>
            </w:r>
            <w:r>
              <w:rPr>
                <w:i/>
                <w:spacing w:val="-10"/>
                <w:sz w:val="21"/>
              </w:rPr>
              <w:t xml:space="preserve"> </w:t>
            </w:r>
            <w:r>
              <w:rPr>
                <w:i/>
                <w:sz w:val="21"/>
              </w:rPr>
              <w:t>audit,</w:t>
            </w:r>
          </w:p>
          <w:p w14:paraId="204DBA06" w14:textId="77777777" w:rsidR="00752EF1" w:rsidRDefault="00752EF1" w:rsidP="00752EF1">
            <w:pPr>
              <w:pStyle w:val="TableParagraph"/>
              <w:spacing w:line="225" w:lineRule="exact"/>
              <w:ind w:left="102"/>
              <w:rPr>
                <w:i/>
                <w:sz w:val="21"/>
              </w:rPr>
            </w:pPr>
            <w:r>
              <w:rPr>
                <w:i/>
                <w:w w:val="95"/>
                <w:sz w:val="21"/>
              </w:rPr>
              <w:t>documented</w:t>
            </w:r>
            <w:r>
              <w:rPr>
                <w:i/>
                <w:spacing w:val="6"/>
                <w:sz w:val="21"/>
              </w:rPr>
              <w:t xml:space="preserve"> </w:t>
            </w:r>
            <w:r>
              <w:rPr>
                <w:i/>
                <w:w w:val="95"/>
                <w:sz w:val="21"/>
              </w:rPr>
              <w:t>match,</w:t>
            </w:r>
            <w:r>
              <w:rPr>
                <w:i/>
                <w:spacing w:val="-5"/>
                <w:w w:val="95"/>
                <w:sz w:val="21"/>
              </w:rPr>
              <w:t xml:space="preserve"> </w:t>
            </w:r>
            <w:r>
              <w:rPr>
                <w:i/>
                <w:w w:val="95"/>
                <w:sz w:val="21"/>
              </w:rPr>
              <w:t>3</w:t>
            </w:r>
            <w:r>
              <w:rPr>
                <w:i/>
                <w:spacing w:val="9"/>
                <w:sz w:val="21"/>
              </w:rPr>
              <w:t xml:space="preserve"> </w:t>
            </w:r>
            <w:r>
              <w:rPr>
                <w:i/>
                <w:w w:val="95"/>
                <w:sz w:val="21"/>
              </w:rPr>
              <w:t>points</w:t>
            </w:r>
            <w:r>
              <w:rPr>
                <w:i/>
                <w:spacing w:val="-3"/>
                <w:sz w:val="21"/>
              </w:rPr>
              <w:t xml:space="preserve"> </w:t>
            </w:r>
            <w:r>
              <w:rPr>
                <w:i/>
                <w:w w:val="95"/>
                <w:sz w:val="21"/>
              </w:rPr>
              <w:t>=</w:t>
            </w:r>
            <w:r>
              <w:rPr>
                <w:i/>
                <w:spacing w:val="-10"/>
                <w:w w:val="95"/>
                <w:sz w:val="21"/>
              </w:rPr>
              <w:t xml:space="preserve"> </w:t>
            </w:r>
            <w:r>
              <w:rPr>
                <w:i/>
                <w:w w:val="95"/>
                <w:sz w:val="21"/>
              </w:rPr>
              <w:t>1</w:t>
            </w:r>
            <w:r>
              <w:rPr>
                <w:i/>
                <w:spacing w:val="9"/>
                <w:sz w:val="21"/>
              </w:rPr>
              <w:t xml:space="preserve"> </w:t>
            </w:r>
            <w:r>
              <w:rPr>
                <w:i/>
                <w:w w:val="95"/>
                <w:sz w:val="21"/>
              </w:rPr>
              <w:t>finding</w:t>
            </w:r>
            <w:r>
              <w:rPr>
                <w:i/>
                <w:spacing w:val="6"/>
                <w:sz w:val="21"/>
              </w:rPr>
              <w:t xml:space="preserve"> </w:t>
            </w:r>
            <w:r>
              <w:rPr>
                <w:i/>
                <w:w w:val="95"/>
                <w:sz w:val="21"/>
              </w:rPr>
              <w:t>in</w:t>
            </w:r>
            <w:r>
              <w:rPr>
                <w:i/>
                <w:spacing w:val="6"/>
                <w:sz w:val="21"/>
              </w:rPr>
              <w:t xml:space="preserve"> </w:t>
            </w:r>
            <w:r>
              <w:rPr>
                <w:i/>
                <w:w w:val="95"/>
                <w:sz w:val="21"/>
              </w:rPr>
              <w:t>past</w:t>
            </w:r>
            <w:r>
              <w:rPr>
                <w:i/>
                <w:spacing w:val="-7"/>
                <w:w w:val="95"/>
                <w:sz w:val="21"/>
              </w:rPr>
              <w:t xml:space="preserve"> </w:t>
            </w:r>
            <w:r>
              <w:rPr>
                <w:i/>
                <w:w w:val="95"/>
                <w:sz w:val="21"/>
              </w:rPr>
              <w:t>3</w:t>
            </w:r>
            <w:r>
              <w:rPr>
                <w:i/>
                <w:spacing w:val="9"/>
                <w:sz w:val="21"/>
              </w:rPr>
              <w:t xml:space="preserve"> </w:t>
            </w:r>
            <w:r>
              <w:rPr>
                <w:i/>
                <w:w w:val="95"/>
                <w:sz w:val="21"/>
              </w:rPr>
              <w:t>years,</w:t>
            </w:r>
            <w:r>
              <w:rPr>
                <w:i/>
                <w:spacing w:val="-5"/>
                <w:w w:val="95"/>
                <w:sz w:val="21"/>
              </w:rPr>
              <w:t xml:space="preserve"> </w:t>
            </w:r>
            <w:r>
              <w:rPr>
                <w:i/>
                <w:w w:val="95"/>
                <w:sz w:val="21"/>
              </w:rPr>
              <w:t>inaccurate/inconsistent</w:t>
            </w:r>
            <w:r>
              <w:rPr>
                <w:i/>
                <w:spacing w:val="-8"/>
                <w:w w:val="95"/>
                <w:sz w:val="21"/>
              </w:rPr>
              <w:t xml:space="preserve"> </w:t>
            </w:r>
            <w:r>
              <w:rPr>
                <w:i/>
                <w:w w:val="95"/>
                <w:sz w:val="21"/>
              </w:rPr>
              <w:t>match;</w:t>
            </w:r>
            <w:r>
              <w:rPr>
                <w:i/>
                <w:spacing w:val="-10"/>
                <w:w w:val="95"/>
                <w:sz w:val="21"/>
              </w:rPr>
              <w:t xml:space="preserve"> </w:t>
            </w:r>
            <w:r>
              <w:rPr>
                <w:i/>
                <w:w w:val="95"/>
                <w:sz w:val="21"/>
              </w:rPr>
              <w:t>0-1</w:t>
            </w:r>
            <w:r>
              <w:rPr>
                <w:i/>
                <w:spacing w:val="-12"/>
                <w:w w:val="95"/>
                <w:sz w:val="21"/>
              </w:rPr>
              <w:t xml:space="preserve"> </w:t>
            </w:r>
            <w:r>
              <w:rPr>
                <w:i/>
                <w:w w:val="95"/>
                <w:sz w:val="21"/>
              </w:rPr>
              <w:t>points</w:t>
            </w:r>
            <w:r>
              <w:rPr>
                <w:i/>
                <w:spacing w:val="-1"/>
                <w:w w:val="95"/>
                <w:sz w:val="21"/>
              </w:rPr>
              <w:t xml:space="preserve"> </w:t>
            </w:r>
            <w:r>
              <w:rPr>
                <w:i/>
                <w:spacing w:val="-10"/>
                <w:w w:val="95"/>
                <w:sz w:val="21"/>
              </w:rPr>
              <w:t>=</w:t>
            </w:r>
          </w:p>
          <w:p w14:paraId="60E62BBB" w14:textId="77777777" w:rsidR="00752EF1" w:rsidRDefault="00752EF1" w:rsidP="00752EF1">
            <w:pPr>
              <w:pStyle w:val="TableParagraph"/>
              <w:ind w:left="101"/>
              <w:rPr>
                <w:i/>
                <w:sz w:val="21"/>
              </w:rPr>
            </w:pPr>
            <w:r>
              <w:rPr>
                <w:i/>
                <w:w w:val="95"/>
                <w:sz w:val="21"/>
              </w:rPr>
              <w:t>multiple</w:t>
            </w:r>
            <w:r>
              <w:rPr>
                <w:i/>
                <w:spacing w:val="3"/>
                <w:sz w:val="21"/>
              </w:rPr>
              <w:t xml:space="preserve"> </w:t>
            </w:r>
            <w:r>
              <w:rPr>
                <w:i/>
                <w:w w:val="95"/>
                <w:sz w:val="21"/>
              </w:rPr>
              <w:t>findings,</w:t>
            </w:r>
            <w:r>
              <w:rPr>
                <w:i/>
                <w:spacing w:val="2"/>
                <w:sz w:val="21"/>
              </w:rPr>
              <w:t xml:space="preserve"> </w:t>
            </w:r>
            <w:r>
              <w:rPr>
                <w:i/>
                <w:w w:val="95"/>
                <w:sz w:val="21"/>
              </w:rPr>
              <w:t>late</w:t>
            </w:r>
            <w:r>
              <w:rPr>
                <w:i/>
                <w:spacing w:val="4"/>
                <w:sz w:val="21"/>
              </w:rPr>
              <w:t xml:space="preserve"> </w:t>
            </w:r>
            <w:r>
              <w:rPr>
                <w:i/>
                <w:w w:val="95"/>
                <w:sz w:val="21"/>
              </w:rPr>
              <w:t>audit,</w:t>
            </w:r>
            <w:r>
              <w:rPr>
                <w:i/>
                <w:spacing w:val="2"/>
                <w:sz w:val="21"/>
              </w:rPr>
              <w:t xml:space="preserve"> </w:t>
            </w:r>
            <w:r>
              <w:rPr>
                <w:i/>
                <w:spacing w:val="-4"/>
                <w:w w:val="95"/>
                <w:sz w:val="21"/>
              </w:rPr>
              <w:t>etc.</w:t>
            </w:r>
          </w:p>
          <w:p w14:paraId="79287D92" w14:textId="77777777" w:rsidR="00752EF1" w:rsidRDefault="00752EF1" w:rsidP="00752EF1">
            <w:pPr>
              <w:pStyle w:val="TableParagraph"/>
              <w:spacing w:before="5"/>
              <w:ind w:left="6"/>
              <w:rPr>
                <w:i/>
                <w:sz w:val="21"/>
              </w:rPr>
            </w:pPr>
            <w:r>
              <w:rPr>
                <w:i/>
                <w:w w:val="99"/>
                <w:sz w:val="21"/>
              </w:rPr>
              <w:t>.</w:t>
            </w:r>
          </w:p>
        </w:tc>
        <w:tc>
          <w:tcPr>
            <w:tcW w:w="1362" w:type="dxa"/>
            <w:gridSpan w:val="2"/>
          </w:tcPr>
          <w:p w14:paraId="216645AC" w14:textId="77777777" w:rsidR="00752EF1" w:rsidRDefault="00752EF1" w:rsidP="00752EF1">
            <w:pPr>
              <w:pStyle w:val="TableParagraph"/>
              <w:spacing w:before="70"/>
              <w:ind w:left="463" w:right="392"/>
              <w:jc w:val="center"/>
              <w:rPr>
                <w:sz w:val="21"/>
              </w:rPr>
            </w:pPr>
            <w:r>
              <w:rPr>
                <w:sz w:val="21"/>
              </w:rPr>
              <w:t>5</w:t>
            </w:r>
            <w:r>
              <w:rPr>
                <w:spacing w:val="-11"/>
                <w:sz w:val="21"/>
              </w:rPr>
              <w:t xml:space="preserve"> </w:t>
            </w:r>
            <w:r>
              <w:rPr>
                <w:spacing w:val="-10"/>
                <w:sz w:val="21"/>
              </w:rPr>
              <w:t>–</w:t>
            </w:r>
          </w:p>
          <w:p w14:paraId="6B8BA63B" w14:textId="77777777" w:rsidR="00752EF1" w:rsidRDefault="00752EF1" w:rsidP="00752EF1">
            <w:pPr>
              <w:pStyle w:val="TableParagraph"/>
              <w:spacing w:before="95"/>
              <w:ind w:left="293" w:right="204" w:hanging="8"/>
              <w:jc w:val="center"/>
              <w:rPr>
                <w:sz w:val="21"/>
              </w:rPr>
            </w:pPr>
            <w:r>
              <w:rPr>
                <w:sz w:val="21"/>
              </w:rPr>
              <w:t>staff</w:t>
            </w:r>
            <w:r>
              <w:rPr>
                <w:spacing w:val="-15"/>
                <w:sz w:val="21"/>
              </w:rPr>
              <w:t xml:space="preserve"> </w:t>
            </w:r>
            <w:r>
              <w:rPr>
                <w:sz w:val="21"/>
              </w:rPr>
              <w:t xml:space="preserve">will </w:t>
            </w:r>
            <w:r>
              <w:rPr>
                <w:spacing w:val="-2"/>
                <w:w w:val="95"/>
                <w:sz w:val="21"/>
              </w:rPr>
              <w:t>calculate</w:t>
            </w:r>
          </w:p>
        </w:tc>
      </w:tr>
      <w:tr w:rsidR="00304B94" w14:paraId="45CC0360" w14:textId="77777777" w:rsidTr="00304B94">
        <w:trPr>
          <w:gridAfter w:val="1"/>
          <w:wAfter w:w="12" w:type="dxa"/>
          <w:trHeight w:val="523"/>
        </w:trPr>
        <w:tc>
          <w:tcPr>
            <w:tcW w:w="8820" w:type="dxa"/>
          </w:tcPr>
          <w:p w14:paraId="7F34ACAC" w14:textId="77777777" w:rsidR="00304B94" w:rsidRDefault="00304B94" w:rsidP="002E7298">
            <w:pPr>
              <w:pStyle w:val="TableParagraph"/>
              <w:spacing w:before="5"/>
              <w:rPr>
                <w:rFonts w:ascii="Calibri Light"/>
                <w:sz w:val="21"/>
              </w:rPr>
            </w:pPr>
          </w:p>
          <w:p w14:paraId="22D14BFB" w14:textId="77777777" w:rsidR="00304B94" w:rsidRDefault="00304B94" w:rsidP="002E7298">
            <w:pPr>
              <w:pStyle w:val="TableParagraph"/>
              <w:spacing w:line="242" w:lineRule="exact"/>
              <w:ind w:left="6"/>
              <w:rPr>
                <w:b/>
                <w:sz w:val="21"/>
              </w:rPr>
            </w:pPr>
            <w:r>
              <w:rPr>
                <w:b/>
                <w:spacing w:val="-2"/>
                <w:sz w:val="21"/>
              </w:rPr>
              <w:t>Measurement</w:t>
            </w:r>
          </w:p>
        </w:tc>
        <w:tc>
          <w:tcPr>
            <w:tcW w:w="1350" w:type="dxa"/>
          </w:tcPr>
          <w:p w14:paraId="525C9BA6" w14:textId="77777777" w:rsidR="00304B94" w:rsidRDefault="00304B94" w:rsidP="002E7298">
            <w:pPr>
              <w:pStyle w:val="TableParagraph"/>
              <w:spacing w:before="150"/>
              <w:ind w:left="6" w:right="-15"/>
              <w:jc w:val="center"/>
              <w:rPr>
                <w:b/>
                <w:sz w:val="21"/>
              </w:rPr>
            </w:pPr>
            <w:r>
              <w:rPr>
                <w:b/>
                <w:w w:val="95"/>
                <w:sz w:val="21"/>
              </w:rPr>
              <w:t>Possible</w:t>
            </w:r>
            <w:r>
              <w:rPr>
                <w:b/>
                <w:spacing w:val="7"/>
                <w:sz w:val="21"/>
              </w:rPr>
              <w:t xml:space="preserve"> </w:t>
            </w:r>
            <w:r>
              <w:rPr>
                <w:b/>
                <w:spacing w:val="-2"/>
                <w:sz w:val="21"/>
              </w:rPr>
              <w:t>Points</w:t>
            </w:r>
          </w:p>
        </w:tc>
      </w:tr>
      <w:tr w:rsidR="00752EF1" w14:paraId="4528C9A1" w14:textId="77777777" w:rsidTr="00304B94">
        <w:trPr>
          <w:trHeight w:val="572"/>
        </w:trPr>
        <w:tc>
          <w:tcPr>
            <w:tcW w:w="8820" w:type="dxa"/>
          </w:tcPr>
          <w:p w14:paraId="13A4D660" w14:textId="77777777" w:rsidR="00752EF1" w:rsidRDefault="00752EF1" w:rsidP="00752EF1">
            <w:pPr>
              <w:pStyle w:val="TableParagraph"/>
              <w:spacing w:before="6"/>
              <w:ind w:left="6"/>
              <w:rPr>
                <w:b/>
                <w:sz w:val="21"/>
              </w:rPr>
            </w:pPr>
            <w:r>
              <w:rPr>
                <w:b/>
                <w:w w:val="95"/>
                <w:sz w:val="21"/>
              </w:rPr>
              <w:t>Organizational</w:t>
            </w:r>
            <w:r>
              <w:rPr>
                <w:b/>
                <w:spacing w:val="-2"/>
                <w:w w:val="95"/>
                <w:sz w:val="21"/>
              </w:rPr>
              <w:t xml:space="preserve"> </w:t>
            </w:r>
            <w:r>
              <w:rPr>
                <w:b/>
                <w:w w:val="95"/>
                <w:sz w:val="21"/>
              </w:rPr>
              <w:t>Capacity &amp;</w:t>
            </w:r>
            <w:r>
              <w:rPr>
                <w:b/>
                <w:spacing w:val="-1"/>
                <w:w w:val="95"/>
                <w:sz w:val="21"/>
              </w:rPr>
              <w:t xml:space="preserve"> </w:t>
            </w:r>
            <w:r>
              <w:rPr>
                <w:b/>
                <w:w w:val="95"/>
                <w:sz w:val="21"/>
              </w:rPr>
              <w:t>Local</w:t>
            </w:r>
            <w:r>
              <w:rPr>
                <w:b/>
                <w:spacing w:val="-2"/>
                <w:w w:val="95"/>
                <w:sz w:val="21"/>
              </w:rPr>
              <w:t xml:space="preserve"> Priorities</w:t>
            </w:r>
          </w:p>
        </w:tc>
        <w:tc>
          <w:tcPr>
            <w:tcW w:w="1362" w:type="dxa"/>
            <w:gridSpan w:val="2"/>
          </w:tcPr>
          <w:p w14:paraId="35C0EBF4" w14:textId="51E376F1" w:rsidR="00752EF1" w:rsidRDefault="00CB4D1E" w:rsidP="00752EF1">
            <w:pPr>
              <w:pStyle w:val="TableParagraph"/>
              <w:spacing w:before="70"/>
              <w:ind w:left="463" w:right="454"/>
              <w:jc w:val="center"/>
              <w:rPr>
                <w:b/>
                <w:sz w:val="21"/>
              </w:rPr>
            </w:pPr>
            <w:r>
              <w:rPr>
                <w:b/>
                <w:spacing w:val="-5"/>
                <w:sz w:val="21"/>
              </w:rPr>
              <w:t>2</w:t>
            </w:r>
            <w:r w:rsidR="00383D07">
              <w:rPr>
                <w:b/>
                <w:spacing w:val="-5"/>
                <w:sz w:val="21"/>
              </w:rPr>
              <w:t>4</w:t>
            </w:r>
          </w:p>
        </w:tc>
      </w:tr>
      <w:tr w:rsidR="00752EF1" w14:paraId="685AE368" w14:textId="77777777" w:rsidTr="00304B94">
        <w:trPr>
          <w:trHeight w:val="1036"/>
        </w:trPr>
        <w:tc>
          <w:tcPr>
            <w:tcW w:w="8820" w:type="dxa"/>
          </w:tcPr>
          <w:p w14:paraId="48CC0519" w14:textId="632C4733" w:rsidR="00752EF1" w:rsidRDefault="00752EF1" w:rsidP="00752EF1">
            <w:pPr>
              <w:pStyle w:val="TableParagraph"/>
              <w:spacing w:before="118"/>
              <w:ind w:left="102" w:right="152" w:hanging="1"/>
              <w:rPr>
                <w:sz w:val="21"/>
              </w:rPr>
            </w:pPr>
            <w:r>
              <w:rPr>
                <w:w w:val="95"/>
                <w:sz w:val="21"/>
              </w:rPr>
              <w:lastRenderedPageBreak/>
              <w:t>1</w:t>
            </w:r>
            <w:r w:rsidR="008D2219">
              <w:rPr>
                <w:w w:val="95"/>
                <w:sz w:val="21"/>
              </w:rPr>
              <w:t>4</w:t>
            </w:r>
            <w:r>
              <w:rPr>
                <w:w w:val="95"/>
                <w:sz w:val="21"/>
              </w:rPr>
              <w:t xml:space="preserve">. </w:t>
            </w:r>
            <w:r>
              <w:rPr>
                <w:b/>
                <w:w w:val="95"/>
                <w:sz w:val="21"/>
              </w:rPr>
              <w:t>Organizational capacity and experience:</w:t>
            </w:r>
            <w:r>
              <w:rPr>
                <w:b/>
                <w:spacing w:val="-6"/>
                <w:w w:val="95"/>
                <w:sz w:val="21"/>
              </w:rPr>
              <w:t xml:space="preserve"> </w:t>
            </w:r>
            <w:r>
              <w:rPr>
                <w:w w:val="95"/>
                <w:sz w:val="21"/>
              </w:rPr>
              <w:t>Relevant</w:t>
            </w:r>
            <w:r>
              <w:rPr>
                <w:spacing w:val="-1"/>
                <w:w w:val="95"/>
                <w:sz w:val="21"/>
              </w:rPr>
              <w:t xml:space="preserve"> </w:t>
            </w:r>
            <w:r>
              <w:rPr>
                <w:w w:val="95"/>
                <w:sz w:val="21"/>
              </w:rPr>
              <w:t>experience</w:t>
            </w:r>
            <w:r>
              <w:rPr>
                <w:spacing w:val="-3"/>
                <w:w w:val="95"/>
                <w:sz w:val="21"/>
              </w:rPr>
              <w:t xml:space="preserve"> </w:t>
            </w:r>
            <w:r>
              <w:rPr>
                <w:w w:val="95"/>
                <w:sz w:val="21"/>
              </w:rPr>
              <w:t>of the</w:t>
            </w:r>
            <w:r>
              <w:rPr>
                <w:spacing w:val="-3"/>
                <w:w w:val="95"/>
                <w:sz w:val="21"/>
              </w:rPr>
              <w:t xml:space="preserve"> </w:t>
            </w:r>
            <w:r>
              <w:rPr>
                <w:w w:val="95"/>
                <w:sz w:val="21"/>
              </w:rPr>
              <w:t>project</w:t>
            </w:r>
            <w:r>
              <w:rPr>
                <w:spacing w:val="-1"/>
                <w:w w:val="95"/>
                <w:sz w:val="21"/>
              </w:rPr>
              <w:t xml:space="preserve"> </w:t>
            </w:r>
            <w:r>
              <w:rPr>
                <w:w w:val="95"/>
                <w:sz w:val="21"/>
              </w:rPr>
              <w:t>applicant</w:t>
            </w:r>
            <w:r>
              <w:rPr>
                <w:spacing w:val="-1"/>
                <w:w w:val="95"/>
                <w:sz w:val="21"/>
              </w:rPr>
              <w:t xml:space="preserve"> </w:t>
            </w:r>
            <w:r>
              <w:rPr>
                <w:w w:val="95"/>
                <w:sz w:val="21"/>
              </w:rPr>
              <w:t xml:space="preserve">and partners, </w:t>
            </w:r>
            <w:r>
              <w:rPr>
                <w:sz w:val="21"/>
              </w:rPr>
              <w:t>as</w:t>
            </w:r>
            <w:r>
              <w:rPr>
                <w:spacing w:val="-12"/>
                <w:sz w:val="21"/>
              </w:rPr>
              <w:t xml:space="preserve"> </w:t>
            </w:r>
            <w:r>
              <w:rPr>
                <w:sz w:val="21"/>
              </w:rPr>
              <w:t>described</w:t>
            </w:r>
            <w:r>
              <w:rPr>
                <w:spacing w:val="-13"/>
                <w:sz w:val="21"/>
              </w:rPr>
              <w:t xml:space="preserve"> </w:t>
            </w:r>
            <w:r>
              <w:rPr>
                <w:sz w:val="21"/>
              </w:rPr>
              <w:t>in</w:t>
            </w:r>
            <w:r>
              <w:rPr>
                <w:spacing w:val="-13"/>
                <w:sz w:val="21"/>
              </w:rPr>
              <w:t xml:space="preserve"> </w:t>
            </w:r>
            <w:r>
              <w:rPr>
                <w:sz w:val="21"/>
              </w:rPr>
              <w:t>the</w:t>
            </w:r>
            <w:r>
              <w:rPr>
                <w:spacing w:val="-24"/>
                <w:sz w:val="21"/>
              </w:rPr>
              <w:t xml:space="preserve"> </w:t>
            </w:r>
            <w:r>
              <w:rPr>
                <w:sz w:val="21"/>
              </w:rPr>
              <w:t>e-snaps</w:t>
            </w:r>
            <w:r>
              <w:rPr>
                <w:spacing w:val="-17"/>
                <w:sz w:val="21"/>
              </w:rPr>
              <w:t xml:space="preserve"> </w:t>
            </w:r>
            <w:r>
              <w:rPr>
                <w:sz w:val="21"/>
              </w:rPr>
              <w:t>submission</w:t>
            </w:r>
            <w:r>
              <w:rPr>
                <w:spacing w:val="-13"/>
                <w:sz w:val="21"/>
              </w:rPr>
              <w:t xml:space="preserve"> </w:t>
            </w:r>
            <w:r>
              <w:rPr>
                <w:sz w:val="21"/>
              </w:rPr>
              <w:t>and</w:t>
            </w:r>
            <w:r>
              <w:rPr>
                <w:spacing w:val="-13"/>
                <w:sz w:val="21"/>
              </w:rPr>
              <w:t xml:space="preserve"> </w:t>
            </w:r>
            <w:r>
              <w:rPr>
                <w:sz w:val="21"/>
              </w:rPr>
              <w:t>via</w:t>
            </w:r>
            <w:r>
              <w:rPr>
                <w:spacing w:val="-20"/>
                <w:sz w:val="21"/>
              </w:rPr>
              <w:t xml:space="preserve"> </w:t>
            </w:r>
            <w:r>
              <w:rPr>
                <w:sz w:val="21"/>
              </w:rPr>
              <w:t>review</w:t>
            </w:r>
            <w:r>
              <w:rPr>
                <w:spacing w:val="-21"/>
                <w:sz w:val="21"/>
              </w:rPr>
              <w:t xml:space="preserve"> </w:t>
            </w:r>
            <w:r>
              <w:rPr>
                <w:sz w:val="21"/>
              </w:rPr>
              <w:t>of</w:t>
            </w:r>
            <w:r>
              <w:rPr>
                <w:spacing w:val="-15"/>
                <w:sz w:val="21"/>
              </w:rPr>
              <w:t xml:space="preserve"> </w:t>
            </w:r>
            <w:r>
              <w:rPr>
                <w:sz w:val="21"/>
              </w:rPr>
              <w:t>CoC</w:t>
            </w:r>
            <w:r>
              <w:rPr>
                <w:spacing w:val="-15"/>
                <w:sz w:val="21"/>
              </w:rPr>
              <w:t xml:space="preserve"> </w:t>
            </w:r>
            <w:r>
              <w:rPr>
                <w:sz w:val="21"/>
              </w:rPr>
              <w:t>and</w:t>
            </w:r>
            <w:r>
              <w:rPr>
                <w:spacing w:val="-13"/>
                <w:sz w:val="21"/>
              </w:rPr>
              <w:t xml:space="preserve"> </w:t>
            </w:r>
            <w:r>
              <w:rPr>
                <w:sz w:val="21"/>
              </w:rPr>
              <w:t>Supplemental</w:t>
            </w:r>
            <w:r>
              <w:rPr>
                <w:spacing w:val="-16"/>
                <w:sz w:val="21"/>
              </w:rPr>
              <w:t xml:space="preserve"> </w:t>
            </w:r>
            <w:r>
              <w:rPr>
                <w:sz w:val="21"/>
              </w:rPr>
              <w:t>Application.</w:t>
            </w:r>
          </w:p>
        </w:tc>
        <w:tc>
          <w:tcPr>
            <w:tcW w:w="1362" w:type="dxa"/>
            <w:gridSpan w:val="2"/>
          </w:tcPr>
          <w:p w14:paraId="55EC613A" w14:textId="77777777" w:rsidR="00752EF1" w:rsidRDefault="00752EF1" w:rsidP="00752EF1">
            <w:pPr>
              <w:pStyle w:val="TableParagraph"/>
              <w:spacing w:before="118"/>
              <w:ind w:right="3"/>
              <w:jc w:val="center"/>
              <w:rPr>
                <w:sz w:val="21"/>
              </w:rPr>
            </w:pPr>
            <w:r>
              <w:rPr>
                <w:w w:val="99"/>
                <w:sz w:val="21"/>
              </w:rPr>
              <w:t>5</w:t>
            </w:r>
          </w:p>
        </w:tc>
      </w:tr>
      <w:tr w:rsidR="00752EF1" w14:paraId="23151A59" w14:textId="77777777" w:rsidTr="00304B94">
        <w:trPr>
          <w:trHeight w:val="1579"/>
        </w:trPr>
        <w:tc>
          <w:tcPr>
            <w:tcW w:w="8820" w:type="dxa"/>
          </w:tcPr>
          <w:p w14:paraId="01D2F7DC" w14:textId="06AB4794" w:rsidR="00752EF1" w:rsidRDefault="00752EF1" w:rsidP="00752EF1">
            <w:pPr>
              <w:pStyle w:val="TableParagraph"/>
              <w:spacing w:before="6" w:line="248" w:lineRule="exact"/>
              <w:ind w:left="214"/>
              <w:rPr>
                <w:b/>
                <w:sz w:val="21"/>
              </w:rPr>
            </w:pPr>
            <w:r>
              <w:rPr>
                <w:w w:val="95"/>
                <w:sz w:val="21"/>
              </w:rPr>
              <w:t>1</w:t>
            </w:r>
            <w:r w:rsidR="008D2219">
              <w:rPr>
                <w:w w:val="95"/>
                <w:sz w:val="21"/>
              </w:rPr>
              <w:t>5</w:t>
            </w:r>
            <w:r>
              <w:rPr>
                <w:w w:val="95"/>
                <w:sz w:val="21"/>
              </w:rPr>
              <w:t>.</w:t>
            </w:r>
            <w:r>
              <w:rPr>
                <w:spacing w:val="-2"/>
                <w:w w:val="95"/>
                <w:sz w:val="21"/>
              </w:rPr>
              <w:t xml:space="preserve"> </w:t>
            </w:r>
            <w:r>
              <w:rPr>
                <w:b/>
                <w:w w:val="95"/>
                <w:sz w:val="21"/>
              </w:rPr>
              <w:t>Local</w:t>
            </w:r>
            <w:r>
              <w:rPr>
                <w:b/>
                <w:spacing w:val="-2"/>
                <w:sz w:val="21"/>
              </w:rPr>
              <w:t xml:space="preserve"> </w:t>
            </w:r>
            <w:r>
              <w:rPr>
                <w:b/>
                <w:spacing w:val="-2"/>
                <w:w w:val="95"/>
                <w:sz w:val="21"/>
              </w:rPr>
              <w:t>Priorities:</w:t>
            </w:r>
          </w:p>
          <w:p w14:paraId="157B55B1" w14:textId="22A88A0B" w:rsidR="00752EF1" w:rsidRDefault="00752EF1" w:rsidP="00752EF1">
            <w:pPr>
              <w:pStyle w:val="TableParagraph"/>
              <w:spacing w:before="2" w:line="228" w:lineRule="auto"/>
              <w:ind w:left="213" w:right="32"/>
              <w:rPr>
                <w:sz w:val="21"/>
              </w:rPr>
            </w:pPr>
            <w:r>
              <w:rPr>
                <w:w w:val="95"/>
                <w:sz w:val="21"/>
              </w:rPr>
              <w:t>Alignment</w:t>
            </w:r>
            <w:r>
              <w:rPr>
                <w:spacing w:val="-3"/>
                <w:w w:val="95"/>
                <w:sz w:val="21"/>
              </w:rPr>
              <w:t xml:space="preserve"> </w:t>
            </w:r>
            <w:r>
              <w:rPr>
                <w:w w:val="95"/>
                <w:sz w:val="21"/>
              </w:rPr>
              <w:t>with 10-year</w:t>
            </w:r>
            <w:r>
              <w:rPr>
                <w:spacing w:val="-6"/>
                <w:w w:val="95"/>
                <w:sz w:val="21"/>
              </w:rPr>
              <w:t xml:space="preserve"> </w:t>
            </w:r>
            <w:r>
              <w:rPr>
                <w:w w:val="95"/>
                <w:sz w:val="21"/>
              </w:rPr>
              <w:t>plan</w:t>
            </w:r>
            <w:r w:rsidR="007805F7">
              <w:rPr>
                <w:w w:val="95"/>
                <w:sz w:val="21"/>
              </w:rPr>
              <w:t xml:space="preserve"> </w:t>
            </w:r>
            <w:r>
              <w:rPr>
                <w:w w:val="95"/>
                <w:sz w:val="21"/>
              </w:rPr>
              <w:t>goals.</w:t>
            </w:r>
            <w:r>
              <w:rPr>
                <w:spacing w:val="40"/>
                <w:sz w:val="21"/>
              </w:rPr>
              <w:t xml:space="preserve"> </w:t>
            </w:r>
            <w:r>
              <w:rPr>
                <w:w w:val="95"/>
                <w:sz w:val="21"/>
              </w:rPr>
              <w:t>1 point for each goal this is in</w:t>
            </w:r>
            <w:r w:rsidR="007805F7">
              <w:rPr>
                <w:w w:val="95"/>
                <w:sz w:val="21"/>
              </w:rPr>
              <w:t xml:space="preserve"> </w:t>
            </w:r>
            <w:r>
              <w:rPr>
                <w:w w:val="95"/>
                <w:sz w:val="21"/>
              </w:rPr>
              <w:t>the</w:t>
            </w:r>
            <w:r>
              <w:rPr>
                <w:spacing w:val="-6"/>
                <w:w w:val="95"/>
                <w:sz w:val="21"/>
              </w:rPr>
              <w:t xml:space="preserve"> </w:t>
            </w:r>
            <w:r>
              <w:rPr>
                <w:w w:val="95"/>
                <w:sz w:val="21"/>
              </w:rPr>
              <w:t>project:</w:t>
            </w:r>
            <w:r>
              <w:rPr>
                <w:spacing w:val="-6"/>
                <w:w w:val="95"/>
                <w:sz w:val="21"/>
              </w:rPr>
              <w:t xml:space="preserve"> </w:t>
            </w:r>
            <w:r>
              <w:rPr>
                <w:w w:val="95"/>
                <w:sz w:val="21"/>
              </w:rPr>
              <w:t>1) Evidence</w:t>
            </w:r>
            <w:r>
              <w:rPr>
                <w:spacing w:val="-4"/>
                <w:w w:val="95"/>
                <w:sz w:val="21"/>
              </w:rPr>
              <w:t xml:space="preserve"> </w:t>
            </w:r>
            <w:r>
              <w:rPr>
                <w:w w:val="95"/>
                <w:sz w:val="21"/>
              </w:rPr>
              <w:t xml:space="preserve">of project’s </w:t>
            </w:r>
            <w:r>
              <w:rPr>
                <w:spacing w:val="-2"/>
                <w:sz w:val="21"/>
              </w:rPr>
              <w:t>collaborations</w:t>
            </w:r>
            <w:r>
              <w:rPr>
                <w:spacing w:val="-6"/>
                <w:sz w:val="21"/>
              </w:rPr>
              <w:t xml:space="preserve"> </w:t>
            </w:r>
            <w:r>
              <w:rPr>
                <w:spacing w:val="-2"/>
                <w:sz w:val="21"/>
              </w:rPr>
              <w:t>with corrections</w:t>
            </w:r>
            <w:r>
              <w:rPr>
                <w:spacing w:val="-6"/>
                <w:sz w:val="21"/>
              </w:rPr>
              <w:t xml:space="preserve"> </w:t>
            </w:r>
            <w:r>
              <w:rPr>
                <w:spacing w:val="-2"/>
                <w:sz w:val="21"/>
              </w:rPr>
              <w:t>partners</w:t>
            </w:r>
            <w:r>
              <w:rPr>
                <w:spacing w:val="-6"/>
                <w:sz w:val="21"/>
              </w:rPr>
              <w:t xml:space="preserve"> </w:t>
            </w:r>
            <w:r>
              <w:rPr>
                <w:spacing w:val="-2"/>
                <w:sz w:val="21"/>
              </w:rPr>
              <w:t>2)</w:t>
            </w:r>
            <w:r>
              <w:rPr>
                <w:spacing w:val="-4"/>
                <w:sz w:val="21"/>
              </w:rPr>
              <w:t xml:space="preserve"> </w:t>
            </w:r>
            <w:r>
              <w:rPr>
                <w:spacing w:val="-2"/>
                <w:sz w:val="21"/>
              </w:rPr>
              <w:t>Evidence</w:t>
            </w:r>
            <w:r>
              <w:rPr>
                <w:spacing w:val="-15"/>
                <w:sz w:val="21"/>
              </w:rPr>
              <w:t xml:space="preserve"> </w:t>
            </w:r>
            <w:r>
              <w:rPr>
                <w:spacing w:val="-2"/>
                <w:sz w:val="21"/>
              </w:rPr>
              <w:t>of</w:t>
            </w:r>
            <w:r>
              <w:rPr>
                <w:spacing w:val="-4"/>
                <w:sz w:val="21"/>
              </w:rPr>
              <w:t xml:space="preserve"> </w:t>
            </w:r>
            <w:r>
              <w:rPr>
                <w:spacing w:val="-2"/>
                <w:sz w:val="21"/>
              </w:rPr>
              <w:t>SSI/SSDI</w:t>
            </w:r>
            <w:r>
              <w:rPr>
                <w:spacing w:val="-11"/>
                <w:sz w:val="21"/>
              </w:rPr>
              <w:t xml:space="preserve"> </w:t>
            </w:r>
            <w:r>
              <w:rPr>
                <w:spacing w:val="-2"/>
                <w:sz w:val="21"/>
              </w:rPr>
              <w:t>Outreach Access</w:t>
            </w:r>
            <w:r>
              <w:rPr>
                <w:spacing w:val="-6"/>
                <w:sz w:val="21"/>
              </w:rPr>
              <w:t xml:space="preserve"> </w:t>
            </w:r>
            <w:r>
              <w:rPr>
                <w:spacing w:val="-2"/>
                <w:sz w:val="21"/>
              </w:rPr>
              <w:t xml:space="preserve">&amp; Recovery (SOAR) </w:t>
            </w:r>
            <w:r>
              <w:rPr>
                <w:sz w:val="21"/>
              </w:rPr>
              <w:t>benefits advocacy</w:t>
            </w:r>
            <w:r>
              <w:rPr>
                <w:spacing w:val="-29"/>
                <w:sz w:val="21"/>
              </w:rPr>
              <w:t xml:space="preserve"> </w:t>
            </w:r>
            <w:r>
              <w:rPr>
                <w:sz w:val="21"/>
              </w:rPr>
              <w:t>3)</w:t>
            </w:r>
            <w:r>
              <w:rPr>
                <w:spacing w:val="-12"/>
                <w:sz w:val="21"/>
              </w:rPr>
              <w:t xml:space="preserve"> </w:t>
            </w:r>
            <w:r>
              <w:rPr>
                <w:sz w:val="21"/>
              </w:rPr>
              <w:t>Evidence</w:t>
            </w:r>
            <w:r>
              <w:rPr>
                <w:spacing w:val="-21"/>
                <w:sz w:val="21"/>
              </w:rPr>
              <w:t xml:space="preserve"> </w:t>
            </w:r>
            <w:r>
              <w:rPr>
                <w:sz w:val="21"/>
              </w:rPr>
              <w:t>of</w:t>
            </w:r>
            <w:r>
              <w:rPr>
                <w:spacing w:val="-12"/>
                <w:sz w:val="21"/>
              </w:rPr>
              <w:t xml:space="preserve"> </w:t>
            </w:r>
            <w:r>
              <w:rPr>
                <w:sz w:val="21"/>
              </w:rPr>
              <w:t>current</w:t>
            </w:r>
            <w:r>
              <w:rPr>
                <w:spacing w:val="-20"/>
                <w:sz w:val="21"/>
              </w:rPr>
              <w:t xml:space="preserve"> </w:t>
            </w:r>
            <w:r>
              <w:rPr>
                <w:sz w:val="21"/>
              </w:rPr>
              <w:t>practices</w:t>
            </w:r>
            <w:r>
              <w:rPr>
                <w:spacing w:val="-14"/>
                <w:sz w:val="21"/>
              </w:rPr>
              <w:t xml:space="preserve"> </w:t>
            </w:r>
            <w:r>
              <w:rPr>
                <w:sz w:val="21"/>
              </w:rPr>
              <w:t>to</w:t>
            </w:r>
            <w:r>
              <w:rPr>
                <w:spacing w:val="-11"/>
                <w:sz w:val="21"/>
              </w:rPr>
              <w:t xml:space="preserve"> </w:t>
            </w:r>
            <w:r>
              <w:rPr>
                <w:sz w:val="21"/>
              </w:rPr>
              <w:t>prioritize</w:t>
            </w:r>
            <w:r>
              <w:rPr>
                <w:spacing w:val="-21"/>
                <w:sz w:val="21"/>
              </w:rPr>
              <w:t xml:space="preserve"> </w:t>
            </w:r>
            <w:r>
              <w:rPr>
                <w:sz w:val="21"/>
              </w:rPr>
              <w:t>chronically</w:t>
            </w:r>
            <w:r w:rsidR="007805F7">
              <w:rPr>
                <w:sz w:val="21"/>
              </w:rPr>
              <w:t xml:space="preserve"> </w:t>
            </w:r>
            <w:r>
              <w:rPr>
                <w:sz w:val="21"/>
              </w:rPr>
              <w:t>homeless</w:t>
            </w:r>
            <w:r>
              <w:rPr>
                <w:spacing w:val="-14"/>
                <w:sz w:val="21"/>
              </w:rPr>
              <w:t xml:space="preserve"> </w:t>
            </w:r>
            <w:r>
              <w:rPr>
                <w:sz w:val="21"/>
              </w:rPr>
              <w:t>or</w:t>
            </w:r>
            <w:r>
              <w:rPr>
                <w:spacing w:val="-22"/>
                <w:sz w:val="21"/>
              </w:rPr>
              <w:t xml:space="preserve"> </w:t>
            </w:r>
            <w:r>
              <w:rPr>
                <w:sz w:val="21"/>
              </w:rPr>
              <w:t>otherwise medically</w:t>
            </w:r>
            <w:r w:rsidR="007805F7">
              <w:rPr>
                <w:sz w:val="21"/>
              </w:rPr>
              <w:t xml:space="preserve"> </w:t>
            </w:r>
            <w:r>
              <w:rPr>
                <w:sz w:val="21"/>
              </w:rPr>
              <w:t>compromised</w:t>
            </w:r>
            <w:r>
              <w:rPr>
                <w:spacing w:val="-13"/>
                <w:sz w:val="21"/>
              </w:rPr>
              <w:t xml:space="preserve"> </w:t>
            </w:r>
            <w:r>
              <w:rPr>
                <w:sz w:val="21"/>
              </w:rPr>
              <w:t>for</w:t>
            </w:r>
            <w:r>
              <w:rPr>
                <w:spacing w:val="-12"/>
                <w:sz w:val="21"/>
              </w:rPr>
              <w:t xml:space="preserve"> </w:t>
            </w:r>
            <w:r>
              <w:rPr>
                <w:sz w:val="21"/>
              </w:rPr>
              <w:t>permanent</w:t>
            </w:r>
            <w:r>
              <w:rPr>
                <w:spacing w:val="-22"/>
                <w:sz w:val="21"/>
              </w:rPr>
              <w:t xml:space="preserve"> </w:t>
            </w:r>
            <w:r>
              <w:rPr>
                <w:sz w:val="21"/>
              </w:rPr>
              <w:t>housing.</w:t>
            </w:r>
            <w:r>
              <w:rPr>
                <w:spacing w:val="-20"/>
                <w:sz w:val="21"/>
              </w:rPr>
              <w:t xml:space="preserve"> </w:t>
            </w:r>
            <w:r>
              <w:rPr>
                <w:sz w:val="21"/>
              </w:rPr>
              <w:t>(Ex:</w:t>
            </w:r>
            <w:r>
              <w:rPr>
                <w:spacing w:val="-24"/>
                <w:sz w:val="21"/>
              </w:rPr>
              <w:t xml:space="preserve"> </w:t>
            </w:r>
            <w:r>
              <w:rPr>
                <w:sz w:val="21"/>
              </w:rPr>
              <w:t>linkage</w:t>
            </w:r>
            <w:r>
              <w:rPr>
                <w:spacing w:val="-23"/>
                <w:sz w:val="21"/>
              </w:rPr>
              <w:t xml:space="preserve"> </w:t>
            </w:r>
            <w:r>
              <w:rPr>
                <w:sz w:val="21"/>
              </w:rPr>
              <w:t>to</w:t>
            </w:r>
            <w:r>
              <w:rPr>
                <w:spacing w:val="-14"/>
                <w:sz w:val="21"/>
              </w:rPr>
              <w:t xml:space="preserve"> </w:t>
            </w:r>
            <w:r>
              <w:rPr>
                <w:sz w:val="21"/>
              </w:rPr>
              <w:t>HOST</w:t>
            </w:r>
            <w:r>
              <w:rPr>
                <w:spacing w:val="-21"/>
                <w:sz w:val="21"/>
              </w:rPr>
              <w:t xml:space="preserve"> </w:t>
            </w:r>
            <w:r>
              <w:rPr>
                <w:sz w:val="21"/>
              </w:rPr>
              <w:t>or</w:t>
            </w:r>
            <w:r>
              <w:rPr>
                <w:spacing w:val="-12"/>
                <w:sz w:val="21"/>
              </w:rPr>
              <w:t xml:space="preserve"> </w:t>
            </w:r>
            <w:r>
              <w:rPr>
                <w:sz w:val="21"/>
              </w:rPr>
              <w:t>linkage</w:t>
            </w:r>
            <w:r>
              <w:rPr>
                <w:spacing w:val="-23"/>
                <w:sz w:val="21"/>
              </w:rPr>
              <w:t xml:space="preserve"> </w:t>
            </w:r>
            <w:r>
              <w:rPr>
                <w:sz w:val="21"/>
              </w:rPr>
              <w:t>to</w:t>
            </w:r>
            <w:r>
              <w:rPr>
                <w:spacing w:val="-14"/>
                <w:sz w:val="21"/>
              </w:rPr>
              <w:t xml:space="preserve"> </w:t>
            </w:r>
            <w:r>
              <w:rPr>
                <w:sz w:val="21"/>
              </w:rPr>
              <w:t>healthcare</w:t>
            </w:r>
            <w:r>
              <w:rPr>
                <w:spacing w:val="-23"/>
                <w:sz w:val="21"/>
              </w:rPr>
              <w:t xml:space="preserve"> </w:t>
            </w:r>
            <w:r>
              <w:rPr>
                <w:sz w:val="21"/>
              </w:rPr>
              <w:t>partners) and</w:t>
            </w:r>
            <w:r>
              <w:rPr>
                <w:spacing w:val="-8"/>
                <w:sz w:val="21"/>
              </w:rPr>
              <w:t xml:space="preserve"> </w:t>
            </w:r>
            <w:r>
              <w:rPr>
                <w:sz w:val="21"/>
              </w:rPr>
              <w:t>4)</w:t>
            </w:r>
            <w:r>
              <w:rPr>
                <w:spacing w:val="-10"/>
                <w:sz w:val="21"/>
              </w:rPr>
              <w:t xml:space="preserve"> </w:t>
            </w:r>
            <w:r>
              <w:rPr>
                <w:sz w:val="21"/>
              </w:rPr>
              <w:t>Alignment</w:t>
            </w:r>
            <w:r>
              <w:rPr>
                <w:spacing w:val="-18"/>
                <w:sz w:val="21"/>
              </w:rPr>
              <w:t xml:space="preserve"> </w:t>
            </w:r>
            <w:r>
              <w:rPr>
                <w:sz w:val="21"/>
              </w:rPr>
              <w:t>with</w:t>
            </w:r>
            <w:r>
              <w:rPr>
                <w:spacing w:val="-8"/>
                <w:sz w:val="21"/>
              </w:rPr>
              <w:t xml:space="preserve"> </w:t>
            </w:r>
            <w:r>
              <w:rPr>
                <w:sz w:val="21"/>
              </w:rPr>
              <w:t>Upstream</w:t>
            </w:r>
            <w:r>
              <w:rPr>
                <w:spacing w:val="-18"/>
                <w:sz w:val="21"/>
              </w:rPr>
              <w:t xml:space="preserve"> </w:t>
            </w:r>
            <w:r>
              <w:rPr>
                <w:sz w:val="21"/>
              </w:rPr>
              <w:t>Investments</w:t>
            </w:r>
            <w:r>
              <w:rPr>
                <w:spacing w:val="-13"/>
                <w:sz w:val="21"/>
              </w:rPr>
              <w:t xml:space="preserve"> </w:t>
            </w:r>
            <w:r>
              <w:rPr>
                <w:sz w:val="21"/>
              </w:rPr>
              <w:t>and</w:t>
            </w:r>
            <w:r>
              <w:rPr>
                <w:spacing w:val="-8"/>
                <w:sz w:val="21"/>
              </w:rPr>
              <w:t xml:space="preserve"> </w:t>
            </w:r>
            <w:r>
              <w:rPr>
                <w:sz w:val="21"/>
              </w:rPr>
              <w:t>evidence-based</w:t>
            </w:r>
            <w:r w:rsidR="007805F7">
              <w:rPr>
                <w:sz w:val="21"/>
              </w:rPr>
              <w:t xml:space="preserve"> </w:t>
            </w:r>
            <w:r>
              <w:rPr>
                <w:sz w:val="21"/>
              </w:rPr>
              <w:t>practices.</w:t>
            </w:r>
          </w:p>
        </w:tc>
        <w:tc>
          <w:tcPr>
            <w:tcW w:w="1362" w:type="dxa"/>
            <w:gridSpan w:val="2"/>
          </w:tcPr>
          <w:p w14:paraId="37932592" w14:textId="36C4879C" w:rsidR="00752EF1" w:rsidRDefault="00DF3118" w:rsidP="00752EF1">
            <w:pPr>
              <w:pStyle w:val="TableParagraph"/>
              <w:spacing w:line="246" w:lineRule="exact"/>
              <w:ind w:left="25"/>
              <w:jc w:val="center"/>
              <w:rPr>
                <w:sz w:val="21"/>
              </w:rPr>
            </w:pPr>
            <w:r>
              <w:rPr>
                <w:w w:val="99"/>
                <w:sz w:val="21"/>
              </w:rPr>
              <w:t>4</w:t>
            </w:r>
          </w:p>
        </w:tc>
      </w:tr>
      <w:tr w:rsidR="00752EF1" w14:paraId="3EE2ABEA" w14:textId="77777777" w:rsidTr="00304B94">
        <w:trPr>
          <w:trHeight w:val="1644"/>
        </w:trPr>
        <w:tc>
          <w:tcPr>
            <w:tcW w:w="8820" w:type="dxa"/>
          </w:tcPr>
          <w:p w14:paraId="7BA086AB" w14:textId="4D5854D5" w:rsidR="00752EF1" w:rsidRDefault="00752EF1" w:rsidP="00752EF1">
            <w:pPr>
              <w:pStyle w:val="TableParagraph"/>
              <w:spacing w:before="6"/>
              <w:ind w:left="214"/>
              <w:rPr>
                <w:b/>
                <w:sz w:val="21"/>
              </w:rPr>
            </w:pPr>
            <w:r>
              <w:rPr>
                <w:w w:val="95"/>
                <w:sz w:val="21"/>
              </w:rPr>
              <w:t>1</w:t>
            </w:r>
            <w:r w:rsidR="008D2219">
              <w:rPr>
                <w:w w:val="95"/>
                <w:sz w:val="21"/>
              </w:rPr>
              <w:t>6</w:t>
            </w:r>
            <w:r>
              <w:rPr>
                <w:w w:val="95"/>
                <w:sz w:val="21"/>
              </w:rPr>
              <w:t>.</w:t>
            </w:r>
            <w:r>
              <w:rPr>
                <w:spacing w:val="-2"/>
                <w:sz w:val="21"/>
              </w:rPr>
              <w:t xml:space="preserve"> </w:t>
            </w:r>
            <w:r>
              <w:rPr>
                <w:b/>
                <w:w w:val="95"/>
                <w:sz w:val="21"/>
              </w:rPr>
              <w:t>Demonstrated</w:t>
            </w:r>
            <w:r>
              <w:rPr>
                <w:b/>
                <w:spacing w:val="6"/>
                <w:sz w:val="21"/>
              </w:rPr>
              <w:t xml:space="preserve"> </w:t>
            </w:r>
            <w:r>
              <w:rPr>
                <w:b/>
                <w:w w:val="95"/>
                <w:sz w:val="21"/>
              </w:rPr>
              <w:t>capacity</w:t>
            </w:r>
            <w:r>
              <w:rPr>
                <w:b/>
                <w:spacing w:val="2"/>
                <w:sz w:val="21"/>
              </w:rPr>
              <w:t xml:space="preserve"> </w:t>
            </w:r>
            <w:r>
              <w:rPr>
                <w:b/>
                <w:w w:val="95"/>
                <w:sz w:val="21"/>
              </w:rPr>
              <w:t>managing</w:t>
            </w:r>
            <w:r>
              <w:rPr>
                <w:b/>
                <w:sz w:val="21"/>
              </w:rPr>
              <w:t xml:space="preserve"> </w:t>
            </w:r>
            <w:r>
              <w:rPr>
                <w:b/>
                <w:w w:val="95"/>
                <w:sz w:val="21"/>
              </w:rPr>
              <w:t>CoC</w:t>
            </w:r>
            <w:r>
              <w:rPr>
                <w:b/>
                <w:spacing w:val="9"/>
                <w:sz w:val="21"/>
              </w:rPr>
              <w:t xml:space="preserve"> </w:t>
            </w:r>
            <w:r>
              <w:rPr>
                <w:b/>
                <w:spacing w:val="-2"/>
                <w:w w:val="95"/>
                <w:sz w:val="21"/>
              </w:rPr>
              <w:t>awards:</w:t>
            </w:r>
          </w:p>
          <w:p w14:paraId="585B531E" w14:textId="77777777" w:rsidR="00752EF1" w:rsidRDefault="00752EF1" w:rsidP="00752EF1">
            <w:pPr>
              <w:pStyle w:val="TableParagraph"/>
              <w:spacing w:before="95" w:line="244" w:lineRule="auto"/>
              <w:ind w:left="550" w:right="832"/>
              <w:rPr>
                <w:i/>
                <w:sz w:val="21"/>
              </w:rPr>
            </w:pPr>
            <w:r>
              <w:rPr>
                <w:i/>
                <w:sz w:val="21"/>
              </w:rPr>
              <w:t>Scores will be drawn from the</w:t>
            </w:r>
            <w:r>
              <w:rPr>
                <w:i/>
                <w:spacing w:val="-1"/>
                <w:sz w:val="21"/>
              </w:rPr>
              <w:t xml:space="preserve"> </w:t>
            </w:r>
            <w:r>
              <w:rPr>
                <w:i/>
                <w:sz w:val="21"/>
              </w:rPr>
              <w:t>2022 CoC Project Evaluations,</w:t>
            </w:r>
            <w:r>
              <w:rPr>
                <w:i/>
                <w:spacing w:val="-2"/>
                <w:sz w:val="21"/>
              </w:rPr>
              <w:t xml:space="preserve"> </w:t>
            </w:r>
            <w:r>
              <w:rPr>
                <w:i/>
                <w:sz w:val="21"/>
              </w:rPr>
              <w:t>or for new applicants, from the</w:t>
            </w:r>
            <w:r>
              <w:rPr>
                <w:i/>
                <w:spacing w:val="-4"/>
                <w:sz w:val="21"/>
              </w:rPr>
              <w:t xml:space="preserve"> </w:t>
            </w:r>
            <w:r>
              <w:rPr>
                <w:i/>
                <w:sz w:val="21"/>
              </w:rPr>
              <w:t>2022 Supplemental Questionnaire;</w:t>
            </w:r>
            <w:r>
              <w:rPr>
                <w:i/>
                <w:spacing w:val="-12"/>
                <w:sz w:val="21"/>
              </w:rPr>
              <w:t xml:space="preserve"> </w:t>
            </w:r>
            <w:r>
              <w:rPr>
                <w:i/>
                <w:sz w:val="21"/>
              </w:rPr>
              <w:t>cumulative</w:t>
            </w:r>
            <w:r>
              <w:rPr>
                <w:i/>
                <w:spacing w:val="-4"/>
                <w:sz w:val="21"/>
              </w:rPr>
              <w:t xml:space="preserve"> </w:t>
            </w:r>
            <w:r>
              <w:rPr>
                <w:i/>
                <w:sz w:val="21"/>
              </w:rPr>
              <w:t>rankings</w:t>
            </w:r>
            <w:r>
              <w:rPr>
                <w:i/>
                <w:spacing w:val="-1"/>
                <w:sz w:val="21"/>
              </w:rPr>
              <w:t xml:space="preserve"> </w:t>
            </w:r>
            <w:r>
              <w:rPr>
                <w:i/>
                <w:sz w:val="21"/>
              </w:rPr>
              <w:t>from</w:t>
            </w:r>
            <w:r>
              <w:rPr>
                <w:i/>
                <w:spacing w:val="-6"/>
                <w:sz w:val="21"/>
              </w:rPr>
              <w:t xml:space="preserve"> </w:t>
            </w:r>
            <w:r>
              <w:rPr>
                <w:i/>
                <w:sz w:val="21"/>
              </w:rPr>
              <w:t>past</w:t>
            </w:r>
            <w:r>
              <w:rPr>
                <w:i/>
                <w:spacing w:val="-9"/>
                <w:sz w:val="21"/>
              </w:rPr>
              <w:t xml:space="preserve"> </w:t>
            </w:r>
            <w:r>
              <w:rPr>
                <w:i/>
                <w:sz w:val="21"/>
              </w:rPr>
              <w:t xml:space="preserve">3 CoC </w:t>
            </w:r>
            <w:r>
              <w:rPr>
                <w:i/>
                <w:spacing w:val="-2"/>
                <w:sz w:val="21"/>
              </w:rPr>
              <w:t>Competitions.</w:t>
            </w:r>
            <w:r>
              <w:rPr>
                <w:i/>
                <w:spacing w:val="32"/>
                <w:sz w:val="21"/>
              </w:rPr>
              <w:t xml:space="preserve"> </w:t>
            </w:r>
            <w:r>
              <w:rPr>
                <w:i/>
                <w:spacing w:val="-2"/>
                <w:sz w:val="21"/>
              </w:rPr>
              <w:t>Full</w:t>
            </w:r>
            <w:r>
              <w:rPr>
                <w:i/>
                <w:spacing w:val="-14"/>
                <w:sz w:val="21"/>
              </w:rPr>
              <w:t xml:space="preserve"> </w:t>
            </w:r>
            <w:r>
              <w:rPr>
                <w:i/>
                <w:spacing w:val="-2"/>
                <w:sz w:val="21"/>
              </w:rPr>
              <w:t>points</w:t>
            </w:r>
            <w:r>
              <w:rPr>
                <w:i/>
                <w:spacing w:val="-15"/>
                <w:sz w:val="21"/>
              </w:rPr>
              <w:t xml:space="preserve"> </w:t>
            </w:r>
            <w:r>
              <w:rPr>
                <w:i/>
                <w:spacing w:val="-2"/>
                <w:sz w:val="21"/>
              </w:rPr>
              <w:t>awarded</w:t>
            </w:r>
            <w:r>
              <w:rPr>
                <w:i/>
                <w:spacing w:val="-9"/>
                <w:sz w:val="21"/>
              </w:rPr>
              <w:t xml:space="preserve"> </w:t>
            </w:r>
            <w:r>
              <w:rPr>
                <w:i/>
                <w:spacing w:val="-2"/>
                <w:sz w:val="21"/>
              </w:rPr>
              <w:t>to</w:t>
            </w:r>
            <w:r>
              <w:rPr>
                <w:i/>
                <w:spacing w:val="-9"/>
                <w:sz w:val="21"/>
              </w:rPr>
              <w:t xml:space="preserve"> </w:t>
            </w:r>
            <w:r>
              <w:rPr>
                <w:i/>
                <w:spacing w:val="-2"/>
                <w:sz w:val="21"/>
              </w:rPr>
              <w:t>agencies</w:t>
            </w:r>
            <w:r>
              <w:rPr>
                <w:i/>
                <w:spacing w:val="-15"/>
                <w:sz w:val="21"/>
              </w:rPr>
              <w:t xml:space="preserve"> </w:t>
            </w:r>
            <w:r>
              <w:rPr>
                <w:i/>
                <w:spacing w:val="-2"/>
                <w:sz w:val="21"/>
              </w:rPr>
              <w:t>scoring</w:t>
            </w:r>
            <w:r>
              <w:rPr>
                <w:i/>
                <w:spacing w:val="-26"/>
                <w:sz w:val="21"/>
              </w:rPr>
              <w:t xml:space="preserve"> </w:t>
            </w:r>
            <w:r>
              <w:rPr>
                <w:i/>
                <w:spacing w:val="-2"/>
                <w:sz w:val="21"/>
              </w:rPr>
              <w:t>in</w:t>
            </w:r>
            <w:r>
              <w:rPr>
                <w:i/>
                <w:spacing w:val="-9"/>
                <w:sz w:val="21"/>
              </w:rPr>
              <w:t xml:space="preserve"> </w:t>
            </w:r>
            <w:r>
              <w:rPr>
                <w:i/>
                <w:spacing w:val="-2"/>
                <w:sz w:val="21"/>
              </w:rPr>
              <w:t>the</w:t>
            </w:r>
            <w:r>
              <w:rPr>
                <w:i/>
                <w:spacing w:val="-17"/>
                <w:sz w:val="21"/>
              </w:rPr>
              <w:t xml:space="preserve"> </w:t>
            </w:r>
            <w:r>
              <w:rPr>
                <w:i/>
                <w:spacing w:val="-2"/>
                <w:sz w:val="21"/>
              </w:rPr>
              <w:t>Top</w:t>
            </w:r>
            <w:r>
              <w:rPr>
                <w:i/>
                <w:spacing w:val="-9"/>
                <w:sz w:val="21"/>
              </w:rPr>
              <w:t xml:space="preserve"> </w:t>
            </w:r>
            <w:r>
              <w:rPr>
                <w:i/>
                <w:spacing w:val="-2"/>
                <w:sz w:val="21"/>
              </w:rPr>
              <w:t>5</w:t>
            </w:r>
            <w:r>
              <w:rPr>
                <w:i/>
                <w:spacing w:val="-7"/>
                <w:sz w:val="21"/>
              </w:rPr>
              <w:t xml:space="preserve"> </w:t>
            </w:r>
            <w:r>
              <w:rPr>
                <w:i/>
                <w:spacing w:val="-2"/>
                <w:sz w:val="21"/>
              </w:rPr>
              <w:t>of</w:t>
            </w:r>
            <w:r>
              <w:rPr>
                <w:i/>
                <w:spacing w:val="-13"/>
                <w:sz w:val="21"/>
              </w:rPr>
              <w:t xml:space="preserve"> </w:t>
            </w:r>
            <w:r>
              <w:rPr>
                <w:i/>
                <w:spacing w:val="-2"/>
                <w:sz w:val="21"/>
              </w:rPr>
              <w:t>the</w:t>
            </w:r>
            <w:r>
              <w:rPr>
                <w:i/>
                <w:spacing w:val="-17"/>
                <w:sz w:val="21"/>
              </w:rPr>
              <w:t xml:space="preserve"> </w:t>
            </w:r>
            <w:r>
              <w:rPr>
                <w:i/>
                <w:spacing w:val="-2"/>
                <w:sz w:val="21"/>
              </w:rPr>
              <w:t>previous</w:t>
            </w:r>
            <w:r>
              <w:rPr>
                <w:i/>
                <w:spacing w:val="-15"/>
                <w:sz w:val="21"/>
              </w:rPr>
              <w:t xml:space="preserve"> </w:t>
            </w:r>
            <w:r>
              <w:rPr>
                <w:i/>
                <w:spacing w:val="-2"/>
                <w:sz w:val="21"/>
              </w:rPr>
              <w:t>3</w:t>
            </w:r>
            <w:r>
              <w:rPr>
                <w:i/>
                <w:spacing w:val="-7"/>
                <w:sz w:val="21"/>
              </w:rPr>
              <w:t xml:space="preserve"> </w:t>
            </w:r>
            <w:r>
              <w:rPr>
                <w:i/>
                <w:spacing w:val="-2"/>
                <w:sz w:val="21"/>
              </w:rPr>
              <w:t xml:space="preserve">CoC </w:t>
            </w:r>
            <w:r>
              <w:rPr>
                <w:i/>
                <w:sz w:val="21"/>
              </w:rPr>
              <w:t>Competitions</w:t>
            </w:r>
            <w:r>
              <w:rPr>
                <w:i/>
                <w:spacing w:val="-14"/>
                <w:sz w:val="21"/>
              </w:rPr>
              <w:t xml:space="preserve"> </w:t>
            </w:r>
            <w:r>
              <w:rPr>
                <w:i/>
                <w:sz w:val="21"/>
              </w:rPr>
              <w:t>with</w:t>
            </w:r>
            <w:r>
              <w:rPr>
                <w:i/>
                <w:spacing w:val="-7"/>
                <w:sz w:val="21"/>
              </w:rPr>
              <w:t xml:space="preserve"> </w:t>
            </w:r>
            <w:r>
              <w:rPr>
                <w:i/>
                <w:sz w:val="21"/>
              </w:rPr>
              <w:t>no</w:t>
            </w:r>
            <w:r>
              <w:rPr>
                <w:i/>
                <w:spacing w:val="-7"/>
                <w:sz w:val="21"/>
              </w:rPr>
              <w:t xml:space="preserve"> </w:t>
            </w:r>
            <w:r>
              <w:rPr>
                <w:i/>
                <w:sz w:val="21"/>
              </w:rPr>
              <w:t>projects</w:t>
            </w:r>
            <w:r>
              <w:rPr>
                <w:i/>
                <w:spacing w:val="-14"/>
                <w:sz w:val="21"/>
              </w:rPr>
              <w:t xml:space="preserve"> </w:t>
            </w:r>
            <w:r>
              <w:rPr>
                <w:i/>
                <w:sz w:val="21"/>
              </w:rPr>
              <w:t>falling</w:t>
            </w:r>
            <w:r>
              <w:rPr>
                <w:i/>
                <w:spacing w:val="-7"/>
                <w:sz w:val="21"/>
              </w:rPr>
              <w:t xml:space="preserve"> </w:t>
            </w:r>
            <w:r>
              <w:rPr>
                <w:i/>
                <w:sz w:val="21"/>
              </w:rPr>
              <w:t>into</w:t>
            </w:r>
            <w:r>
              <w:rPr>
                <w:i/>
                <w:spacing w:val="-25"/>
                <w:sz w:val="21"/>
              </w:rPr>
              <w:t xml:space="preserve"> </w:t>
            </w:r>
            <w:r>
              <w:rPr>
                <w:i/>
                <w:sz w:val="21"/>
              </w:rPr>
              <w:t>At-Risk</w:t>
            </w:r>
            <w:r>
              <w:rPr>
                <w:i/>
                <w:spacing w:val="-10"/>
                <w:sz w:val="21"/>
              </w:rPr>
              <w:t xml:space="preserve"> </w:t>
            </w:r>
            <w:r>
              <w:rPr>
                <w:i/>
                <w:sz w:val="21"/>
              </w:rPr>
              <w:t>Tier</w:t>
            </w:r>
            <w:r>
              <w:rPr>
                <w:i/>
                <w:spacing w:val="-21"/>
                <w:sz w:val="21"/>
              </w:rPr>
              <w:t xml:space="preserve"> </w:t>
            </w:r>
            <w:r>
              <w:rPr>
                <w:i/>
                <w:sz w:val="21"/>
              </w:rPr>
              <w:t>in</w:t>
            </w:r>
            <w:r>
              <w:rPr>
                <w:i/>
                <w:spacing w:val="-7"/>
                <w:sz w:val="21"/>
              </w:rPr>
              <w:t xml:space="preserve"> </w:t>
            </w:r>
            <w:r>
              <w:rPr>
                <w:i/>
                <w:sz w:val="21"/>
              </w:rPr>
              <w:t>past</w:t>
            </w:r>
            <w:r>
              <w:rPr>
                <w:i/>
                <w:spacing w:val="-19"/>
                <w:sz w:val="21"/>
              </w:rPr>
              <w:t xml:space="preserve"> </w:t>
            </w:r>
            <w:r>
              <w:rPr>
                <w:i/>
                <w:sz w:val="21"/>
              </w:rPr>
              <w:t>3</w:t>
            </w:r>
            <w:r>
              <w:rPr>
                <w:i/>
                <w:spacing w:val="-5"/>
                <w:sz w:val="21"/>
              </w:rPr>
              <w:t xml:space="preserve"> </w:t>
            </w:r>
            <w:r>
              <w:rPr>
                <w:i/>
                <w:sz w:val="21"/>
              </w:rPr>
              <w:t>competitions.</w:t>
            </w:r>
          </w:p>
        </w:tc>
        <w:tc>
          <w:tcPr>
            <w:tcW w:w="1362" w:type="dxa"/>
            <w:gridSpan w:val="2"/>
          </w:tcPr>
          <w:p w14:paraId="42908F9F" w14:textId="77777777" w:rsidR="00752EF1" w:rsidRDefault="00752EF1" w:rsidP="00752EF1">
            <w:pPr>
              <w:pStyle w:val="TableParagraph"/>
              <w:spacing w:before="178" w:line="225" w:lineRule="auto"/>
              <w:ind w:left="230" w:hanging="128"/>
              <w:rPr>
                <w:sz w:val="21"/>
              </w:rPr>
            </w:pPr>
            <w:r>
              <w:rPr>
                <w:sz w:val="21"/>
              </w:rPr>
              <w:t>5</w:t>
            </w:r>
            <w:r>
              <w:rPr>
                <w:spacing w:val="-12"/>
                <w:sz w:val="21"/>
              </w:rPr>
              <w:t xml:space="preserve"> </w:t>
            </w:r>
            <w:r>
              <w:rPr>
                <w:sz w:val="21"/>
              </w:rPr>
              <w:t>-staff</w:t>
            </w:r>
            <w:r>
              <w:rPr>
                <w:spacing w:val="-15"/>
                <w:sz w:val="21"/>
              </w:rPr>
              <w:t xml:space="preserve"> </w:t>
            </w:r>
            <w:r>
              <w:rPr>
                <w:sz w:val="21"/>
              </w:rPr>
              <w:t xml:space="preserve">will </w:t>
            </w:r>
            <w:r>
              <w:rPr>
                <w:spacing w:val="-2"/>
                <w:sz w:val="21"/>
              </w:rPr>
              <w:t>calculate</w:t>
            </w:r>
          </w:p>
        </w:tc>
      </w:tr>
      <w:tr w:rsidR="00752EF1" w14:paraId="0C6940C0" w14:textId="77777777" w:rsidTr="00304B94">
        <w:trPr>
          <w:trHeight w:val="2315"/>
        </w:trPr>
        <w:tc>
          <w:tcPr>
            <w:tcW w:w="8820" w:type="dxa"/>
          </w:tcPr>
          <w:p w14:paraId="18EA1217" w14:textId="4A38BEE9" w:rsidR="00752EF1" w:rsidRDefault="008D2219" w:rsidP="008D2219">
            <w:pPr>
              <w:pStyle w:val="TableParagraph"/>
              <w:tabs>
                <w:tab w:val="left" w:pos="470"/>
              </w:tabs>
              <w:spacing w:line="246" w:lineRule="exact"/>
              <w:ind w:left="166"/>
              <w:rPr>
                <w:sz w:val="21"/>
              </w:rPr>
            </w:pPr>
            <w:r>
              <w:rPr>
                <w:b/>
                <w:w w:val="95"/>
                <w:sz w:val="21"/>
              </w:rPr>
              <w:t>17.</w:t>
            </w:r>
            <w:r w:rsidR="00752EF1">
              <w:rPr>
                <w:b/>
                <w:w w:val="95"/>
                <w:sz w:val="21"/>
              </w:rPr>
              <w:t>HMIS</w:t>
            </w:r>
            <w:r w:rsidR="00752EF1">
              <w:rPr>
                <w:b/>
                <w:spacing w:val="21"/>
                <w:sz w:val="21"/>
              </w:rPr>
              <w:t xml:space="preserve"> </w:t>
            </w:r>
            <w:r w:rsidR="00752EF1">
              <w:rPr>
                <w:b/>
                <w:w w:val="95"/>
                <w:sz w:val="21"/>
              </w:rPr>
              <w:t>data</w:t>
            </w:r>
            <w:r w:rsidR="00752EF1">
              <w:rPr>
                <w:b/>
                <w:spacing w:val="-8"/>
                <w:w w:val="95"/>
                <w:sz w:val="21"/>
              </w:rPr>
              <w:t xml:space="preserve"> </w:t>
            </w:r>
            <w:r w:rsidR="00752EF1">
              <w:rPr>
                <w:b/>
                <w:w w:val="95"/>
                <w:sz w:val="21"/>
              </w:rPr>
              <w:t>quality,</w:t>
            </w:r>
            <w:r w:rsidR="00752EF1">
              <w:rPr>
                <w:b/>
                <w:spacing w:val="-7"/>
                <w:w w:val="95"/>
                <w:sz w:val="21"/>
              </w:rPr>
              <w:t xml:space="preserve"> </w:t>
            </w:r>
            <w:r w:rsidR="00752EF1">
              <w:rPr>
                <w:b/>
                <w:w w:val="95"/>
                <w:sz w:val="21"/>
              </w:rPr>
              <w:t>timeliness</w:t>
            </w:r>
            <w:r w:rsidR="00752EF1">
              <w:rPr>
                <w:b/>
                <w:spacing w:val="-2"/>
                <w:w w:val="95"/>
                <w:sz w:val="21"/>
              </w:rPr>
              <w:t xml:space="preserve"> </w:t>
            </w:r>
            <w:r w:rsidR="00752EF1">
              <w:rPr>
                <w:b/>
                <w:w w:val="95"/>
                <w:sz w:val="21"/>
              </w:rPr>
              <w:t>and</w:t>
            </w:r>
            <w:r w:rsidR="00752EF1">
              <w:rPr>
                <w:b/>
                <w:spacing w:val="1"/>
                <w:sz w:val="21"/>
              </w:rPr>
              <w:t xml:space="preserve"> </w:t>
            </w:r>
            <w:r w:rsidR="00752EF1">
              <w:rPr>
                <w:b/>
                <w:w w:val="95"/>
                <w:sz w:val="21"/>
              </w:rPr>
              <w:t>coverage</w:t>
            </w:r>
            <w:r w:rsidR="00752EF1">
              <w:rPr>
                <w:b/>
                <w:spacing w:val="-12"/>
                <w:w w:val="95"/>
                <w:sz w:val="21"/>
              </w:rPr>
              <w:t xml:space="preserve"> </w:t>
            </w:r>
            <w:r w:rsidR="00752EF1">
              <w:rPr>
                <w:b/>
                <w:w w:val="95"/>
                <w:sz w:val="21"/>
              </w:rPr>
              <w:t>of</w:t>
            </w:r>
            <w:r w:rsidR="00752EF1">
              <w:rPr>
                <w:b/>
                <w:spacing w:val="-2"/>
                <w:sz w:val="21"/>
              </w:rPr>
              <w:t xml:space="preserve"> </w:t>
            </w:r>
            <w:r w:rsidR="00752EF1">
              <w:rPr>
                <w:b/>
                <w:w w:val="95"/>
                <w:sz w:val="21"/>
              </w:rPr>
              <w:t>all</w:t>
            </w:r>
            <w:r w:rsidR="00752EF1">
              <w:rPr>
                <w:b/>
                <w:spacing w:val="-2"/>
                <w:w w:val="95"/>
                <w:sz w:val="21"/>
              </w:rPr>
              <w:t xml:space="preserve"> </w:t>
            </w:r>
            <w:r w:rsidR="00752EF1">
              <w:rPr>
                <w:b/>
                <w:w w:val="95"/>
                <w:sz w:val="21"/>
              </w:rPr>
              <w:t>programs</w:t>
            </w:r>
            <w:r w:rsidR="00752EF1">
              <w:rPr>
                <w:b/>
                <w:spacing w:val="-2"/>
                <w:w w:val="95"/>
                <w:sz w:val="21"/>
              </w:rPr>
              <w:t xml:space="preserve"> </w:t>
            </w:r>
            <w:r w:rsidR="00752EF1">
              <w:rPr>
                <w:b/>
                <w:w w:val="95"/>
                <w:sz w:val="21"/>
              </w:rPr>
              <w:t>serving</w:t>
            </w:r>
            <w:r w:rsidR="00752EF1">
              <w:rPr>
                <w:b/>
                <w:spacing w:val="-2"/>
                <w:w w:val="95"/>
                <w:sz w:val="21"/>
              </w:rPr>
              <w:t xml:space="preserve"> </w:t>
            </w:r>
            <w:r w:rsidR="00752EF1">
              <w:rPr>
                <w:b/>
                <w:w w:val="95"/>
                <w:sz w:val="21"/>
              </w:rPr>
              <w:t>homeless:</w:t>
            </w:r>
            <w:r w:rsidR="00752EF1">
              <w:rPr>
                <w:b/>
                <w:spacing w:val="56"/>
                <w:sz w:val="21"/>
              </w:rPr>
              <w:t xml:space="preserve"> </w:t>
            </w:r>
            <w:r w:rsidR="00752EF1">
              <w:rPr>
                <w:w w:val="95"/>
                <w:sz w:val="21"/>
              </w:rPr>
              <w:t>There</w:t>
            </w:r>
            <w:r w:rsidR="00752EF1">
              <w:rPr>
                <w:spacing w:val="-8"/>
                <w:w w:val="95"/>
                <w:sz w:val="21"/>
              </w:rPr>
              <w:t xml:space="preserve"> </w:t>
            </w:r>
            <w:r w:rsidR="00752EF1">
              <w:rPr>
                <w:w w:val="95"/>
                <w:sz w:val="21"/>
              </w:rPr>
              <w:t>are</w:t>
            </w:r>
            <w:r w:rsidR="00752EF1">
              <w:rPr>
                <w:spacing w:val="-8"/>
                <w:w w:val="95"/>
                <w:sz w:val="21"/>
              </w:rPr>
              <w:t xml:space="preserve"> </w:t>
            </w:r>
            <w:r w:rsidR="00752EF1">
              <w:rPr>
                <w:w w:val="95"/>
                <w:sz w:val="21"/>
              </w:rPr>
              <w:t>3</w:t>
            </w:r>
            <w:r w:rsidR="00752EF1">
              <w:rPr>
                <w:spacing w:val="11"/>
                <w:sz w:val="21"/>
              </w:rPr>
              <w:t xml:space="preserve"> </w:t>
            </w:r>
            <w:r w:rsidR="00752EF1">
              <w:rPr>
                <w:spacing w:val="-2"/>
                <w:w w:val="95"/>
                <w:sz w:val="21"/>
              </w:rPr>
              <w:t>criteria:</w:t>
            </w:r>
          </w:p>
          <w:p w14:paraId="66C4CD47" w14:textId="77777777" w:rsidR="00752EF1" w:rsidRDefault="00752EF1" w:rsidP="00752EF1">
            <w:pPr>
              <w:pStyle w:val="TableParagraph"/>
              <w:numPr>
                <w:ilvl w:val="1"/>
                <w:numId w:val="10"/>
              </w:numPr>
              <w:tabs>
                <w:tab w:val="left" w:pos="599"/>
              </w:tabs>
              <w:jc w:val="left"/>
              <w:rPr>
                <w:sz w:val="21"/>
              </w:rPr>
            </w:pPr>
            <w:r>
              <w:rPr>
                <w:w w:val="95"/>
                <w:sz w:val="21"/>
              </w:rPr>
              <w:t>Universal</w:t>
            </w:r>
            <w:r>
              <w:rPr>
                <w:spacing w:val="-19"/>
                <w:w w:val="95"/>
                <w:sz w:val="21"/>
              </w:rPr>
              <w:t xml:space="preserve"> </w:t>
            </w:r>
            <w:r>
              <w:rPr>
                <w:w w:val="95"/>
                <w:sz w:val="21"/>
              </w:rPr>
              <w:t>Data</w:t>
            </w:r>
            <w:r>
              <w:rPr>
                <w:sz w:val="21"/>
              </w:rPr>
              <w:t xml:space="preserve"> </w:t>
            </w:r>
            <w:r>
              <w:rPr>
                <w:w w:val="95"/>
                <w:sz w:val="21"/>
              </w:rPr>
              <w:t>Elements</w:t>
            </w:r>
            <w:r>
              <w:rPr>
                <w:spacing w:val="5"/>
                <w:sz w:val="21"/>
              </w:rPr>
              <w:t xml:space="preserve"> </w:t>
            </w:r>
            <w:r>
              <w:rPr>
                <w:w w:val="95"/>
                <w:sz w:val="21"/>
              </w:rPr>
              <w:t>(Name,</w:t>
            </w:r>
            <w:r>
              <w:rPr>
                <w:sz w:val="21"/>
              </w:rPr>
              <w:t xml:space="preserve"> </w:t>
            </w:r>
            <w:r>
              <w:rPr>
                <w:w w:val="95"/>
                <w:sz w:val="21"/>
              </w:rPr>
              <w:t>SSN,</w:t>
            </w:r>
            <w:r>
              <w:rPr>
                <w:sz w:val="21"/>
              </w:rPr>
              <w:t xml:space="preserve"> </w:t>
            </w:r>
            <w:r>
              <w:rPr>
                <w:w w:val="95"/>
                <w:sz w:val="21"/>
              </w:rPr>
              <w:t>DOB,</w:t>
            </w:r>
            <w:r>
              <w:rPr>
                <w:sz w:val="21"/>
              </w:rPr>
              <w:t xml:space="preserve"> </w:t>
            </w:r>
            <w:r>
              <w:rPr>
                <w:w w:val="95"/>
                <w:sz w:val="21"/>
              </w:rPr>
              <w:t>gender,</w:t>
            </w:r>
            <w:r>
              <w:rPr>
                <w:spacing w:val="1"/>
                <w:sz w:val="21"/>
              </w:rPr>
              <w:t xml:space="preserve"> </w:t>
            </w:r>
            <w:r>
              <w:rPr>
                <w:w w:val="95"/>
                <w:sz w:val="21"/>
              </w:rPr>
              <w:t>race</w:t>
            </w:r>
            <w:r>
              <w:rPr>
                <w:spacing w:val="-3"/>
                <w:w w:val="95"/>
                <w:sz w:val="21"/>
              </w:rPr>
              <w:t xml:space="preserve"> </w:t>
            </w:r>
            <w:r>
              <w:rPr>
                <w:w w:val="95"/>
                <w:sz w:val="21"/>
              </w:rPr>
              <w:t>&amp;</w:t>
            </w:r>
            <w:r>
              <w:rPr>
                <w:spacing w:val="10"/>
                <w:sz w:val="21"/>
              </w:rPr>
              <w:t xml:space="preserve"> </w:t>
            </w:r>
            <w:r>
              <w:rPr>
                <w:w w:val="95"/>
                <w:sz w:val="21"/>
              </w:rPr>
              <w:t>ethnicity)</w:t>
            </w:r>
            <w:r>
              <w:rPr>
                <w:spacing w:val="9"/>
                <w:sz w:val="21"/>
              </w:rPr>
              <w:t xml:space="preserve"> </w:t>
            </w:r>
            <w:r>
              <w:rPr>
                <w:w w:val="95"/>
                <w:sz w:val="21"/>
              </w:rPr>
              <w:t>are</w:t>
            </w:r>
            <w:r>
              <w:rPr>
                <w:spacing w:val="-3"/>
                <w:w w:val="95"/>
                <w:sz w:val="21"/>
              </w:rPr>
              <w:t xml:space="preserve"> </w:t>
            </w:r>
            <w:r>
              <w:rPr>
                <w:w w:val="95"/>
                <w:sz w:val="21"/>
              </w:rPr>
              <w:t>at</w:t>
            </w:r>
            <w:r>
              <w:rPr>
                <w:spacing w:val="-1"/>
                <w:w w:val="95"/>
                <w:sz w:val="21"/>
              </w:rPr>
              <w:t xml:space="preserve"> </w:t>
            </w:r>
            <w:r>
              <w:rPr>
                <w:w w:val="95"/>
                <w:sz w:val="21"/>
              </w:rPr>
              <w:t>least</w:t>
            </w:r>
            <w:r>
              <w:rPr>
                <w:spacing w:val="-1"/>
                <w:w w:val="95"/>
                <w:sz w:val="21"/>
              </w:rPr>
              <w:t xml:space="preserve"> </w:t>
            </w:r>
            <w:r>
              <w:rPr>
                <w:w w:val="95"/>
                <w:sz w:val="21"/>
              </w:rPr>
              <w:t>95%</w:t>
            </w:r>
            <w:r>
              <w:rPr>
                <w:spacing w:val="-2"/>
                <w:sz w:val="21"/>
              </w:rPr>
              <w:t xml:space="preserve"> </w:t>
            </w:r>
            <w:r>
              <w:rPr>
                <w:spacing w:val="-2"/>
                <w:w w:val="95"/>
                <w:sz w:val="21"/>
              </w:rPr>
              <w:t>complete;</w:t>
            </w:r>
          </w:p>
          <w:p w14:paraId="2703FD3A" w14:textId="77777777" w:rsidR="00752EF1" w:rsidRDefault="00752EF1" w:rsidP="00752EF1">
            <w:pPr>
              <w:pStyle w:val="TableParagraph"/>
              <w:numPr>
                <w:ilvl w:val="1"/>
                <w:numId w:val="10"/>
              </w:numPr>
              <w:tabs>
                <w:tab w:val="left" w:pos="950"/>
              </w:tabs>
              <w:spacing w:before="15" w:line="256" w:lineRule="exact"/>
              <w:ind w:left="949"/>
              <w:jc w:val="left"/>
              <w:rPr>
                <w:sz w:val="21"/>
              </w:rPr>
            </w:pPr>
            <w:r>
              <w:rPr>
                <w:w w:val="95"/>
                <w:sz w:val="21"/>
              </w:rPr>
              <w:t>Assessment</w:t>
            </w:r>
            <w:r>
              <w:rPr>
                <w:spacing w:val="-8"/>
                <w:w w:val="95"/>
                <w:sz w:val="21"/>
              </w:rPr>
              <w:t xml:space="preserve"> </w:t>
            </w:r>
            <w:r>
              <w:rPr>
                <w:w w:val="95"/>
                <w:sz w:val="21"/>
              </w:rPr>
              <w:t>data</w:t>
            </w:r>
            <w:r>
              <w:rPr>
                <w:spacing w:val="-4"/>
                <w:w w:val="95"/>
                <w:sz w:val="21"/>
              </w:rPr>
              <w:t xml:space="preserve"> </w:t>
            </w:r>
            <w:r>
              <w:rPr>
                <w:w w:val="95"/>
                <w:sz w:val="21"/>
              </w:rPr>
              <w:t>is</w:t>
            </w:r>
            <w:r>
              <w:rPr>
                <w:spacing w:val="-2"/>
                <w:sz w:val="21"/>
              </w:rPr>
              <w:t xml:space="preserve"> </w:t>
            </w:r>
            <w:r>
              <w:rPr>
                <w:w w:val="95"/>
                <w:sz w:val="21"/>
              </w:rPr>
              <w:t>entered</w:t>
            </w:r>
            <w:r>
              <w:rPr>
                <w:spacing w:val="3"/>
                <w:sz w:val="21"/>
              </w:rPr>
              <w:t xml:space="preserve"> </w:t>
            </w:r>
            <w:r>
              <w:rPr>
                <w:w w:val="95"/>
                <w:sz w:val="21"/>
              </w:rPr>
              <w:t>in</w:t>
            </w:r>
            <w:r>
              <w:rPr>
                <w:spacing w:val="-17"/>
                <w:w w:val="95"/>
                <w:sz w:val="21"/>
              </w:rPr>
              <w:t xml:space="preserve"> </w:t>
            </w:r>
            <w:r>
              <w:rPr>
                <w:w w:val="95"/>
                <w:sz w:val="21"/>
              </w:rPr>
              <w:t>HMIS</w:t>
            </w:r>
            <w:r>
              <w:rPr>
                <w:sz w:val="21"/>
              </w:rPr>
              <w:t xml:space="preserve"> </w:t>
            </w:r>
            <w:r>
              <w:rPr>
                <w:w w:val="95"/>
                <w:sz w:val="21"/>
              </w:rPr>
              <w:t>5</w:t>
            </w:r>
            <w:r>
              <w:rPr>
                <w:spacing w:val="10"/>
                <w:sz w:val="21"/>
              </w:rPr>
              <w:t xml:space="preserve"> </w:t>
            </w:r>
            <w:r>
              <w:rPr>
                <w:w w:val="95"/>
                <w:sz w:val="21"/>
              </w:rPr>
              <w:t>days</w:t>
            </w:r>
            <w:r>
              <w:rPr>
                <w:spacing w:val="-2"/>
                <w:sz w:val="21"/>
              </w:rPr>
              <w:t xml:space="preserve"> </w:t>
            </w:r>
            <w:r>
              <w:rPr>
                <w:w w:val="95"/>
                <w:sz w:val="21"/>
              </w:rPr>
              <w:t>or</w:t>
            </w:r>
            <w:r>
              <w:rPr>
                <w:spacing w:val="11"/>
                <w:sz w:val="21"/>
              </w:rPr>
              <w:t xml:space="preserve"> </w:t>
            </w:r>
            <w:r>
              <w:rPr>
                <w:w w:val="95"/>
                <w:sz w:val="21"/>
              </w:rPr>
              <w:t>less</w:t>
            </w:r>
            <w:r>
              <w:rPr>
                <w:spacing w:val="-2"/>
                <w:sz w:val="21"/>
              </w:rPr>
              <w:t xml:space="preserve"> </w:t>
            </w:r>
            <w:r>
              <w:rPr>
                <w:w w:val="95"/>
                <w:sz w:val="21"/>
              </w:rPr>
              <w:t>after</w:t>
            </w:r>
            <w:r>
              <w:rPr>
                <w:spacing w:val="11"/>
                <w:sz w:val="21"/>
              </w:rPr>
              <w:t xml:space="preserve"> </w:t>
            </w:r>
            <w:r>
              <w:rPr>
                <w:w w:val="95"/>
                <w:sz w:val="21"/>
              </w:rPr>
              <w:t>assessments</w:t>
            </w:r>
            <w:r>
              <w:rPr>
                <w:spacing w:val="-2"/>
                <w:sz w:val="21"/>
              </w:rPr>
              <w:t xml:space="preserve"> </w:t>
            </w:r>
            <w:r>
              <w:rPr>
                <w:w w:val="95"/>
                <w:sz w:val="21"/>
              </w:rPr>
              <w:t>are</w:t>
            </w:r>
            <w:r>
              <w:rPr>
                <w:spacing w:val="-9"/>
                <w:w w:val="95"/>
                <w:sz w:val="21"/>
              </w:rPr>
              <w:t xml:space="preserve"> </w:t>
            </w:r>
            <w:r>
              <w:rPr>
                <w:spacing w:val="-2"/>
                <w:w w:val="95"/>
                <w:sz w:val="21"/>
              </w:rPr>
              <w:t>administered;</w:t>
            </w:r>
          </w:p>
          <w:p w14:paraId="5F166B24" w14:textId="77777777" w:rsidR="00752EF1" w:rsidRDefault="00752EF1" w:rsidP="00752EF1">
            <w:pPr>
              <w:pStyle w:val="TableParagraph"/>
              <w:numPr>
                <w:ilvl w:val="1"/>
                <w:numId w:val="10"/>
              </w:numPr>
              <w:tabs>
                <w:tab w:val="left" w:pos="2646"/>
              </w:tabs>
              <w:ind w:left="2646"/>
              <w:jc w:val="left"/>
              <w:rPr>
                <w:sz w:val="21"/>
              </w:rPr>
            </w:pPr>
            <w:r>
              <w:rPr>
                <w:w w:val="95"/>
                <w:sz w:val="21"/>
              </w:rPr>
              <w:t>Data</w:t>
            </w:r>
            <w:r>
              <w:rPr>
                <w:spacing w:val="44"/>
                <w:sz w:val="21"/>
              </w:rPr>
              <w:t xml:space="preserve"> </w:t>
            </w:r>
            <w:r>
              <w:rPr>
                <w:w w:val="95"/>
                <w:sz w:val="21"/>
              </w:rPr>
              <w:t>Validation</w:t>
            </w:r>
            <w:r>
              <w:rPr>
                <w:spacing w:val="-6"/>
                <w:w w:val="95"/>
                <w:sz w:val="21"/>
              </w:rPr>
              <w:t xml:space="preserve"> </w:t>
            </w:r>
            <w:r>
              <w:rPr>
                <w:w w:val="95"/>
                <w:sz w:val="21"/>
              </w:rPr>
              <w:t>Reports</w:t>
            </w:r>
            <w:r>
              <w:rPr>
                <w:spacing w:val="17"/>
                <w:sz w:val="21"/>
              </w:rPr>
              <w:t xml:space="preserve"> </w:t>
            </w:r>
            <w:r>
              <w:rPr>
                <w:w w:val="95"/>
                <w:sz w:val="21"/>
              </w:rPr>
              <w:t>from</w:t>
            </w:r>
            <w:r>
              <w:rPr>
                <w:spacing w:val="7"/>
                <w:sz w:val="21"/>
              </w:rPr>
              <w:t xml:space="preserve"> </w:t>
            </w:r>
            <w:r>
              <w:rPr>
                <w:w w:val="95"/>
                <w:sz w:val="21"/>
              </w:rPr>
              <w:t>HMIS</w:t>
            </w:r>
            <w:r w:rsidR="007805F7">
              <w:rPr>
                <w:w w:val="95"/>
                <w:sz w:val="21"/>
              </w:rPr>
              <w:t xml:space="preserve"> </w:t>
            </w:r>
            <w:r>
              <w:rPr>
                <w:w w:val="95"/>
                <w:sz w:val="21"/>
              </w:rPr>
              <w:t>are</w:t>
            </w:r>
            <w:r>
              <w:rPr>
                <w:spacing w:val="4"/>
                <w:sz w:val="21"/>
              </w:rPr>
              <w:t xml:space="preserve"> </w:t>
            </w:r>
            <w:r>
              <w:rPr>
                <w:spacing w:val="-2"/>
                <w:w w:val="95"/>
                <w:sz w:val="21"/>
              </w:rPr>
              <w:t>clean</w:t>
            </w:r>
          </w:p>
          <w:p w14:paraId="7A193272" w14:textId="77777777" w:rsidR="00752EF1" w:rsidRDefault="00752EF1" w:rsidP="00752EF1">
            <w:pPr>
              <w:pStyle w:val="TableParagraph"/>
              <w:spacing w:before="176" w:line="256" w:lineRule="exact"/>
              <w:ind w:left="214"/>
              <w:rPr>
                <w:sz w:val="21"/>
              </w:rPr>
            </w:pPr>
            <w:r>
              <w:rPr>
                <w:w w:val="95"/>
                <w:sz w:val="21"/>
              </w:rPr>
              <w:t>Full</w:t>
            </w:r>
            <w:r>
              <w:rPr>
                <w:spacing w:val="23"/>
                <w:sz w:val="21"/>
              </w:rPr>
              <w:t xml:space="preserve"> </w:t>
            </w:r>
            <w:r>
              <w:rPr>
                <w:w w:val="95"/>
                <w:sz w:val="21"/>
              </w:rPr>
              <w:t>points</w:t>
            </w:r>
            <w:r>
              <w:rPr>
                <w:spacing w:val="23"/>
                <w:sz w:val="21"/>
              </w:rPr>
              <w:t xml:space="preserve"> </w:t>
            </w:r>
            <w:r>
              <w:rPr>
                <w:w w:val="95"/>
                <w:sz w:val="21"/>
              </w:rPr>
              <w:t>for</w:t>
            </w:r>
            <w:r>
              <w:rPr>
                <w:spacing w:val="-10"/>
                <w:w w:val="95"/>
                <w:sz w:val="21"/>
              </w:rPr>
              <w:t xml:space="preserve"> </w:t>
            </w:r>
            <w:r>
              <w:rPr>
                <w:w w:val="95"/>
                <w:sz w:val="21"/>
              </w:rPr>
              <w:t>meeting</w:t>
            </w:r>
            <w:r>
              <w:rPr>
                <w:spacing w:val="-1"/>
                <w:w w:val="95"/>
                <w:sz w:val="21"/>
              </w:rPr>
              <w:t xml:space="preserve"> </w:t>
            </w:r>
            <w:r>
              <w:rPr>
                <w:w w:val="95"/>
                <w:sz w:val="21"/>
              </w:rPr>
              <w:t>all</w:t>
            </w:r>
            <w:r>
              <w:rPr>
                <w:spacing w:val="-21"/>
                <w:w w:val="95"/>
                <w:sz w:val="21"/>
              </w:rPr>
              <w:t xml:space="preserve"> </w:t>
            </w:r>
            <w:r>
              <w:rPr>
                <w:w w:val="95"/>
                <w:sz w:val="21"/>
              </w:rPr>
              <w:t>3</w:t>
            </w:r>
            <w:r>
              <w:rPr>
                <w:spacing w:val="10"/>
                <w:sz w:val="21"/>
              </w:rPr>
              <w:t xml:space="preserve"> </w:t>
            </w:r>
            <w:r>
              <w:rPr>
                <w:w w:val="95"/>
                <w:sz w:val="21"/>
              </w:rPr>
              <w:t>criteria;</w:t>
            </w:r>
            <w:r>
              <w:rPr>
                <w:spacing w:val="-10"/>
                <w:w w:val="95"/>
                <w:sz w:val="21"/>
              </w:rPr>
              <w:t xml:space="preserve"> </w:t>
            </w:r>
            <w:r>
              <w:rPr>
                <w:w w:val="95"/>
                <w:sz w:val="21"/>
              </w:rPr>
              <w:t>pro-rated</w:t>
            </w:r>
            <w:r>
              <w:rPr>
                <w:spacing w:val="5"/>
                <w:sz w:val="21"/>
              </w:rPr>
              <w:t xml:space="preserve"> </w:t>
            </w:r>
            <w:r>
              <w:rPr>
                <w:w w:val="95"/>
                <w:sz w:val="21"/>
              </w:rPr>
              <w:t>points</w:t>
            </w:r>
            <w:r>
              <w:rPr>
                <w:spacing w:val="-2"/>
                <w:sz w:val="21"/>
              </w:rPr>
              <w:t xml:space="preserve"> </w:t>
            </w:r>
            <w:r>
              <w:rPr>
                <w:w w:val="95"/>
                <w:sz w:val="21"/>
              </w:rPr>
              <w:t>for</w:t>
            </w:r>
            <w:r>
              <w:rPr>
                <w:spacing w:val="-11"/>
                <w:w w:val="95"/>
                <w:sz w:val="21"/>
              </w:rPr>
              <w:t xml:space="preserve"> </w:t>
            </w:r>
            <w:r>
              <w:rPr>
                <w:w w:val="95"/>
                <w:sz w:val="21"/>
              </w:rPr>
              <w:t>missing</w:t>
            </w:r>
            <w:r>
              <w:rPr>
                <w:spacing w:val="-1"/>
                <w:w w:val="95"/>
                <w:sz w:val="21"/>
              </w:rPr>
              <w:t xml:space="preserve"> </w:t>
            </w:r>
            <w:r>
              <w:rPr>
                <w:w w:val="95"/>
                <w:sz w:val="21"/>
              </w:rPr>
              <w:t>one</w:t>
            </w:r>
            <w:r>
              <w:rPr>
                <w:spacing w:val="-8"/>
                <w:w w:val="95"/>
                <w:sz w:val="21"/>
              </w:rPr>
              <w:t xml:space="preserve"> </w:t>
            </w:r>
            <w:r>
              <w:rPr>
                <w:w w:val="95"/>
                <w:sz w:val="21"/>
              </w:rPr>
              <w:t>or</w:t>
            </w:r>
            <w:r>
              <w:rPr>
                <w:spacing w:val="10"/>
                <w:sz w:val="21"/>
              </w:rPr>
              <w:t xml:space="preserve"> </w:t>
            </w:r>
            <w:r>
              <w:rPr>
                <w:w w:val="95"/>
                <w:sz w:val="21"/>
              </w:rPr>
              <w:t>more</w:t>
            </w:r>
            <w:r>
              <w:rPr>
                <w:spacing w:val="-8"/>
                <w:w w:val="95"/>
                <w:sz w:val="21"/>
              </w:rPr>
              <w:t xml:space="preserve"> </w:t>
            </w:r>
            <w:r>
              <w:rPr>
                <w:spacing w:val="-2"/>
                <w:w w:val="95"/>
                <w:sz w:val="21"/>
              </w:rPr>
              <w:t>criteria</w:t>
            </w:r>
          </w:p>
          <w:p w14:paraId="33B12E9C" w14:textId="77777777" w:rsidR="00752EF1" w:rsidRDefault="00752EF1" w:rsidP="00752EF1">
            <w:pPr>
              <w:pStyle w:val="TableParagraph"/>
              <w:ind w:left="101" w:right="381" w:firstLine="112"/>
              <w:rPr>
                <w:b/>
                <w:sz w:val="21"/>
              </w:rPr>
            </w:pPr>
            <w:r>
              <w:rPr>
                <w:b/>
                <w:w w:val="95"/>
                <w:sz w:val="21"/>
              </w:rPr>
              <w:t>**For Victim Services providers, this will be measured</w:t>
            </w:r>
            <w:r w:rsidR="007805F7">
              <w:rPr>
                <w:b/>
                <w:w w:val="95"/>
                <w:sz w:val="21"/>
              </w:rPr>
              <w:t xml:space="preserve"> </w:t>
            </w:r>
            <w:r>
              <w:rPr>
                <w:b/>
                <w:w w:val="95"/>
                <w:sz w:val="21"/>
              </w:rPr>
              <w:t>by analysis of data</w:t>
            </w:r>
            <w:r>
              <w:rPr>
                <w:b/>
                <w:spacing w:val="-2"/>
                <w:w w:val="95"/>
                <w:sz w:val="21"/>
              </w:rPr>
              <w:t xml:space="preserve"> </w:t>
            </w:r>
            <w:r>
              <w:rPr>
                <w:b/>
                <w:w w:val="95"/>
                <w:sz w:val="21"/>
              </w:rPr>
              <w:t>quality submitted</w:t>
            </w:r>
            <w:r w:rsidR="007805F7">
              <w:rPr>
                <w:b/>
                <w:w w:val="95"/>
                <w:sz w:val="21"/>
              </w:rPr>
              <w:t xml:space="preserve"> </w:t>
            </w:r>
            <w:r>
              <w:rPr>
                <w:b/>
                <w:w w:val="95"/>
                <w:sz w:val="21"/>
              </w:rPr>
              <w:t xml:space="preserve">by </w:t>
            </w:r>
            <w:r>
              <w:rPr>
                <w:b/>
                <w:sz w:val="21"/>
              </w:rPr>
              <w:t>victim</w:t>
            </w:r>
            <w:r>
              <w:rPr>
                <w:b/>
                <w:spacing w:val="-3"/>
                <w:sz w:val="21"/>
              </w:rPr>
              <w:t xml:space="preserve"> </w:t>
            </w:r>
            <w:r>
              <w:rPr>
                <w:b/>
                <w:sz w:val="21"/>
              </w:rPr>
              <w:t>services</w:t>
            </w:r>
            <w:r>
              <w:rPr>
                <w:b/>
                <w:spacing w:val="-15"/>
                <w:sz w:val="21"/>
              </w:rPr>
              <w:t xml:space="preserve"> </w:t>
            </w:r>
            <w:r>
              <w:rPr>
                <w:b/>
                <w:sz w:val="21"/>
              </w:rPr>
              <w:t>providers</w:t>
            </w:r>
            <w:r>
              <w:rPr>
                <w:b/>
                <w:spacing w:val="-15"/>
                <w:sz w:val="21"/>
              </w:rPr>
              <w:t xml:space="preserve"> </w:t>
            </w:r>
            <w:r>
              <w:rPr>
                <w:b/>
                <w:sz w:val="21"/>
              </w:rPr>
              <w:t>that</w:t>
            </w:r>
            <w:r>
              <w:rPr>
                <w:b/>
                <w:spacing w:val="-21"/>
                <w:sz w:val="21"/>
              </w:rPr>
              <w:t xml:space="preserve"> </w:t>
            </w:r>
            <w:r>
              <w:rPr>
                <w:b/>
                <w:sz w:val="21"/>
              </w:rPr>
              <w:t>does</w:t>
            </w:r>
            <w:r>
              <w:rPr>
                <w:b/>
                <w:spacing w:val="-15"/>
                <w:sz w:val="21"/>
              </w:rPr>
              <w:t xml:space="preserve"> </w:t>
            </w:r>
            <w:r>
              <w:rPr>
                <w:b/>
                <w:sz w:val="21"/>
              </w:rPr>
              <w:t>not</w:t>
            </w:r>
            <w:r>
              <w:rPr>
                <w:b/>
                <w:spacing w:val="-21"/>
                <w:sz w:val="21"/>
              </w:rPr>
              <w:t xml:space="preserve"> </w:t>
            </w:r>
            <w:r>
              <w:rPr>
                <w:b/>
                <w:sz w:val="21"/>
              </w:rPr>
              <w:t>contain</w:t>
            </w:r>
            <w:r>
              <w:rPr>
                <w:b/>
                <w:spacing w:val="-12"/>
                <w:sz w:val="21"/>
              </w:rPr>
              <w:t xml:space="preserve"> </w:t>
            </w:r>
            <w:r>
              <w:rPr>
                <w:b/>
                <w:sz w:val="21"/>
              </w:rPr>
              <w:t>identifying</w:t>
            </w:r>
            <w:r>
              <w:rPr>
                <w:b/>
                <w:spacing w:val="-15"/>
                <w:sz w:val="21"/>
              </w:rPr>
              <w:t xml:space="preserve"> </w:t>
            </w:r>
            <w:r>
              <w:rPr>
                <w:b/>
                <w:sz w:val="21"/>
              </w:rPr>
              <w:t>information.</w:t>
            </w:r>
          </w:p>
        </w:tc>
        <w:tc>
          <w:tcPr>
            <w:tcW w:w="1362" w:type="dxa"/>
            <w:gridSpan w:val="2"/>
          </w:tcPr>
          <w:p w14:paraId="2F55DF6E" w14:textId="2A17D62B" w:rsidR="00752EF1" w:rsidRDefault="00383D07" w:rsidP="00752EF1">
            <w:pPr>
              <w:pStyle w:val="TableParagraph"/>
              <w:ind w:left="262" w:right="236" w:hanging="25"/>
              <w:jc w:val="center"/>
              <w:rPr>
                <w:sz w:val="21"/>
              </w:rPr>
            </w:pPr>
            <w:r>
              <w:rPr>
                <w:sz w:val="21"/>
              </w:rPr>
              <w:t>10</w:t>
            </w:r>
            <w:r w:rsidR="00DF3118">
              <w:rPr>
                <w:spacing w:val="-11"/>
                <w:sz w:val="21"/>
              </w:rPr>
              <w:t xml:space="preserve"> </w:t>
            </w:r>
            <w:r w:rsidR="00752EF1">
              <w:rPr>
                <w:sz w:val="21"/>
              </w:rPr>
              <w:t xml:space="preserve">-staff </w:t>
            </w:r>
            <w:r w:rsidR="00752EF1">
              <w:rPr>
                <w:spacing w:val="-4"/>
                <w:sz w:val="21"/>
              </w:rPr>
              <w:t xml:space="preserve">will </w:t>
            </w:r>
            <w:r w:rsidR="00752EF1">
              <w:rPr>
                <w:spacing w:val="-2"/>
                <w:w w:val="95"/>
                <w:sz w:val="21"/>
              </w:rPr>
              <w:t>calculate</w:t>
            </w:r>
          </w:p>
        </w:tc>
      </w:tr>
      <w:tr w:rsidR="00752EF1" w14:paraId="0BE28E85" w14:textId="77777777" w:rsidTr="00304B94">
        <w:trPr>
          <w:trHeight w:val="284"/>
        </w:trPr>
        <w:tc>
          <w:tcPr>
            <w:tcW w:w="8820" w:type="dxa"/>
          </w:tcPr>
          <w:p w14:paraId="3CE5CBA9" w14:textId="77777777" w:rsidR="00752EF1" w:rsidRDefault="00752EF1" w:rsidP="00752EF1">
            <w:pPr>
              <w:pStyle w:val="TableParagraph"/>
              <w:spacing w:before="6"/>
              <w:ind w:left="102"/>
              <w:rPr>
                <w:b/>
                <w:sz w:val="21"/>
              </w:rPr>
            </w:pPr>
            <w:r>
              <w:rPr>
                <w:b/>
                <w:spacing w:val="-2"/>
                <w:sz w:val="21"/>
              </w:rPr>
              <w:t>Total</w:t>
            </w:r>
          </w:p>
        </w:tc>
        <w:tc>
          <w:tcPr>
            <w:tcW w:w="1362" w:type="dxa"/>
            <w:gridSpan w:val="2"/>
          </w:tcPr>
          <w:p w14:paraId="56C2D7ED" w14:textId="77777777" w:rsidR="00752EF1" w:rsidRDefault="00752EF1" w:rsidP="00752EF1">
            <w:pPr>
              <w:pStyle w:val="TableParagraph"/>
              <w:spacing w:before="6"/>
              <w:ind w:left="459" w:right="463"/>
              <w:jc w:val="center"/>
              <w:rPr>
                <w:b/>
                <w:sz w:val="21"/>
              </w:rPr>
            </w:pPr>
            <w:r>
              <w:rPr>
                <w:b/>
                <w:spacing w:val="-5"/>
                <w:sz w:val="21"/>
              </w:rPr>
              <w:t>100</w:t>
            </w:r>
          </w:p>
        </w:tc>
      </w:tr>
      <w:bookmarkEnd w:id="23"/>
    </w:tbl>
    <w:p w14:paraId="0D823B9E" w14:textId="77777777" w:rsidR="00752EF1" w:rsidRDefault="00752EF1" w:rsidP="00752EF1"/>
    <w:p w14:paraId="5835D1D2" w14:textId="77777777" w:rsidR="00752EF1" w:rsidRDefault="00752EF1">
      <w:r>
        <w:br w:type="page"/>
      </w:r>
    </w:p>
    <w:p w14:paraId="23BF52B0" w14:textId="77777777" w:rsidR="00752EF1" w:rsidRDefault="00752EF1" w:rsidP="00752EF1">
      <w:pPr>
        <w:pStyle w:val="Heading1"/>
      </w:pPr>
      <w:bookmarkStart w:id="24" w:name="_Toc111041884"/>
      <w:r>
        <w:lastRenderedPageBreak/>
        <w:t>Attachment 4- Approved Renewal Projects with Final Budgets</w:t>
      </w:r>
      <w:bookmarkEnd w:id="24"/>
    </w:p>
    <w:tbl>
      <w:tblPr>
        <w:tblW w:w="10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0"/>
        <w:gridCol w:w="1424"/>
        <w:gridCol w:w="1344"/>
        <w:gridCol w:w="992"/>
        <w:gridCol w:w="1088"/>
        <w:gridCol w:w="1092"/>
        <w:gridCol w:w="990"/>
        <w:gridCol w:w="900"/>
        <w:gridCol w:w="910"/>
        <w:gridCol w:w="1080"/>
      </w:tblGrid>
      <w:tr w:rsidR="007329F3" w:rsidRPr="000C47B5" w14:paraId="09BD14E6" w14:textId="77777777" w:rsidTr="00B81BDC">
        <w:trPr>
          <w:trHeight w:val="684"/>
          <w:jc w:val="center"/>
        </w:trPr>
        <w:tc>
          <w:tcPr>
            <w:tcW w:w="800" w:type="dxa"/>
          </w:tcPr>
          <w:p w14:paraId="7DD3E4E7" w14:textId="77777777" w:rsidR="007329F3" w:rsidRPr="000C47B5" w:rsidRDefault="007329F3" w:rsidP="00B81BDC">
            <w:pPr>
              <w:pStyle w:val="TableParagraph"/>
              <w:spacing w:line="254" w:lineRule="auto"/>
              <w:ind w:left="102"/>
              <w:rPr>
                <w:rFonts w:asciiTheme="minorHAnsi" w:hAnsiTheme="minorHAnsi" w:cstheme="minorHAnsi"/>
                <w:sz w:val="21"/>
                <w:szCs w:val="21"/>
              </w:rPr>
            </w:pPr>
            <w:bookmarkStart w:id="25" w:name="_Hlk110861770"/>
            <w:r w:rsidRPr="000C47B5">
              <w:rPr>
                <w:rFonts w:asciiTheme="minorHAnsi" w:hAnsiTheme="minorHAnsi" w:cstheme="minorHAnsi"/>
                <w:spacing w:val="-2"/>
                <w:sz w:val="21"/>
                <w:szCs w:val="21"/>
              </w:rPr>
              <w:t xml:space="preserve">Priority </w:t>
            </w:r>
            <w:r w:rsidRPr="000C47B5">
              <w:rPr>
                <w:rFonts w:asciiTheme="minorHAnsi" w:hAnsiTheme="minorHAnsi" w:cstheme="minorHAnsi"/>
                <w:spacing w:val="-2"/>
                <w:w w:val="95"/>
                <w:sz w:val="21"/>
                <w:szCs w:val="21"/>
              </w:rPr>
              <w:t>Ranking</w:t>
            </w:r>
          </w:p>
        </w:tc>
        <w:tc>
          <w:tcPr>
            <w:tcW w:w="1424" w:type="dxa"/>
          </w:tcPr>
          <w:p w14:paraId="4501703F" w14:textId="77777777" w:rsidR="007329F3" w:rsidRPr="000C47B5" w:rsidRDefault="007329F3" w:rsidP="00B81BDC">
            <w:pPr>
              <w:pStyle w:val="TableParagraph"/>
              <w:spacing w:before="5"/>
              <w:rPr>
                <w:rFonts w:asciiTheme="minorHAnsi" w:hAnsiTheme="minorHAnsi" w:cstheme="minorHAnsi"/>
                <w:sz w:val="21"/>
                <w:szCs w:val="21"/>
              </w:rPr>
            </w:pPr>
          </w:p>
          <w:p w14:paraId="633C0451" w14:textId="77777777" w:rsidR="007329F3" w:rsidRPr="000C47B5" w:rsidRDefault="007329F3" w:rsidP="00B81BDC">
            <w:pPr>
              <w:pStyle w:val="TableParagraph"/>
              <w:ind w:left="118"/>
              <w:rPr>
                <w:rFonts w:asciiTheme="minorHAnsi" w:hAnsiTheme="minorHAnsi" w:cstheme="minorHAnsi"/>
                <w:sz w:val="21"/>
                <w:szCs w:val="21"/>
              </w:rPr>
            </w:pPr>
            <w:r w:rsidRPr="000C47B5">
              <w:rPr>
                <w:rFonts w:asciiTheme="minorHAnsi" w:hAnsiTheme="minorHAnsi" w:cstheme="minorHAnsi"/>
                <w:spacing w:val="-2"/>
                <w:sz w:val="21"/>
                <w:szCs w:val="21"/>
              </w:rPr>
              <w:t>Applicant</w:t>
            </w:r>
          </w:p>
        </w:tc>
        <w:tc>
          <w:tcPr>
            <w:tcW w:w="1344" w:type="dxa"/>
          </w:tcPr>
          <w:p w14:paraId="107E72B1" w14:textId="77777777" w:rsidR="007329F3" w:rsidRPr="000C47B5" w:rsidRDefault="007329F3" w:rsidP="00B81BDC">
            <w:pPr>
              <w:pStyle w:val="TableParagraph"/>
              <w:spacing w:before="5"/>
              <w:rPr>
                <w:rFonts w:asciiTheme="minorHAnsi" w:hAnsiTheme="minorHAnsi" w:cstheme="minorHAnsi"/>
                <w:sz w:val="21"/>
                <w:szCs w:val="21"/>
              </w:rPr>
            </w:pPr>
          </w:p>
          <w:p w14:paraId="5E02ACEB" w14:textId="77777777" w:rsidR="007329F3" w:rsidRPr="000C47B5" w:rsidRDefault="007329F3" w:rsidP="00B81BDC">
            <w:pPr>
              <w:pStyle w:val="TableParagraph"/>
              <w:ind w:left="101"/>
              <w:rPr>
                <w:rFonts w:asciiTheme="minorHAnsi" w:hAnsiTheme="minorHAnsi" w:cstheme="minorHAnsi"/>
                <w:sz w:val="21"/>
                <w:szCs w:val="21"/>
              </w:rPr>
            </w:pPr>
            <w:r w:rsidRPr="000C47B5">
              <w:rPr>
                <w:rFonts w:asciiTheme="minorHAnsi" w:hAnsiTheme="minorHAnsi" w:cstheme="minorHAnsi"/>
                <w:sz w:val="21"/>
                <w:szCs w:val="21"/>
              </w:rPr>
              <w:t>Project</w:t>
            </w:r>
            <w:r w:rsidRPr="000C47B5">
              <w:rPr>
                <w:rFonts w:asciiTheme="minorHAnsi" w:hAnsiTheme="minorHAnsi" w:cstheme="minorHAnsi"/>
                <w:spacing w:val="7"/>
                <w:sz w:val="21"/>
                <w:szCs w:val="21"/>
              </w:rPr>
              <w:t xml:space="preserve"> </w:t>
            </w:r>
            <w:r w:rsidRPr="000C47B5">
              <w:rPr>
                <w:rFonts w:asciiTheme="minorHAnsi" w:hAnsiTheme="minorHAnsi" w:cstheme="minorHAnsi"/>
                <w:spacing w:val="-4"/>
                <w:sz w:val="21"/>
                <w:szCs w:val="21"/>
              </w:rPr>
              <w:t>Name</w:t>
            </w:r>
          </w:p>
        </w:tc>
        <w:tc>
          <w:tcPr>
            <w:tcW w:w="992" w:type="dxa"/>
          </w:tcPr>
          <w:p w14:paraId="27B08B30" w14:textId="77777777" w:rsidR="007329F3" w:rsidRPr="000C47B5" w:rsidRDefault="007329F3" w:rsidP="00B81BDC">
            <w:pPr>
              <w:pStyle w:val="TableParagraph"/>
              <w:spacing w:before="5"/>
              <w:rPr>
                <w:rFonts w:asciiTheme="minorHAnsi" w:hAnsiTheme="minorHAnsi" w:cstheme="minorHAnsi"/>
                <w:sz w:val="21"/>
                <w:szCs w:val="21"/>
              </w:rPr>
            </w:pPr>
          </w:p>
          <w:p w14:paraId="3AD885C8"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2"/>
                <w:sz w:val="21"/>
                <w:szCs w:val="21"/>
              </w:rPr>
              <w:t>Leasing</w:t>
            </w:r>
          </w:p>
        </w:tc>
        <w:tc>
          <w:tcPr>
            <w:tcW w:w="1088" w:type="dxa"/>
          </w:tcPr>
          <w:p w14:paraId="1F911F3A" w14:textId="77777777" w:rsidR="007329F3" w:rsidRPr="000C47B5" w:rsidRDefault="007329F3" w:rsidP="00B81BDC">
            <w:pPr>
              <w:pStyle w:val="TableParagraph"/>
              <w:spacing w:line="254" w:lineRule="auto"/>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Rental </w:t>
            </w:r>
            <w:r w:rsidRPr="000C47B5">
              <w:rPr>
                <w:rFonts w:asciiTheme="minorHAnsi" w:hAnsiTheme="minorHAnsi" w:cstheme="minorHAnsi"/>
                <w:spacing w:val="-2"/>
                <w:w w:val="95"/>
                <w:sz w:val="21"/>
                <w:szCs w:val="21"/>
              </w:rPr>
              <w:t>Assistance</w:t>
            </w:r>
          </w:p>
        </w:tc>
        <w:tc>
          <w:tcPr>
            <w:tcW w:w="1092" w:type="dxa"/>
          </w:tcPr>
          <w:p w14:paraId="1D67B82F" w14:textId="77777777" w:rsidR="007329F3" w:rsidRPr="000C47B5" w:rsidRDefault="007329F3" w:rsidP="00B81BDC">
            <w:pPr>
              <w:pStyle w:val="TableParagraph"/>
              <w:spacing w:line="254" w:lineRule="auto"/>
              <w:ind w:left="101" w:right="131"/>
              <w:rPr>
                <w:rFonts w:asciiTheme="minorHAnsi" w:hAnsiTheme="minorHAnsi" w:cstheme="minorHAnsi"/>
                <w:sz w:val="21"/>
                <w:szCs w:val="21"/>
              </w:rPr>
            </w:pPr>
            <w:r w:rsidRPr="000C47B5">
              <w:rPr>
                <w:rFonts w:asciiTheme="minorHAnsi" w:hAnsiTheme="minorHAnsi" w:cstheme="minorHAnsi"/>
                <w:spacing w:val="-2"/>
                <w:sz w:val="21"/>
                <w:szCs w:val="21"/>
              </w:rPr>
              <w:t>Supportive Services</w:t>
            </w:r>
          </w:p>
        </w:tc>
        <w:tc>
          <w:tcPr>
            <w:tcW w:w="990" w:type="dxa"/>
          </w:tcPr>
          <w:p w14:paraId="2F119AD2" w14:textId="77777777" w:rsidR="007329F3" w:rsidRPr="000C47B5" w:rsidRDefault="007329F3" w:rsidP="00B81BDC">
            <w:pPr>
              <w:pStyle w:val="TableParagraph"/>
              <w:spacing w:line="254" w:lineRule="auto"/>
              <w:ind w:left="102"/>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Operating </w:t>
            </w:r>
            <w:r w:rsidRPr="000C47B5">
              <w:rPr>
                <w:rFonts w:asciiTheme="minorHAnsi" w:hAnsiTheme="minorHAnsi" w:cstheme="minorHAnsi"/>
                <w:spacing w:val="-2"/>
                <w:sz w:val="21"/>
                <w:szCs w:val="21"/>
              </w:rPr>
              <w:t>costs</w:t>
            </w:r>
          </w:p>
        </w:tc>
        <w:tc>
          <w:tcPr>
            <w:tcW w:w="900" w:type="dxa"/>
          </w:tcPr>
          <w:p w14:paraId="516D4986" w14:textId="77777777" w:rsidR="007329F3" w:rsidRPr="000C47B5" w:rsidRDefault="007329F3" w:rsidP="00B81BDC">
            <w:pPr>
              <w:pStyle w:val="TableParagraph"/>
              <w:spacing w:before="5"/>
              <w:rPr>
                <w:rFonts w:asciiTheme="minorHAnsi" w:hAnsiTheme="minorHAnsi" w:cstheme="minorHAnsi"/>
                <w:sz w:val="21"/>
                <w:szCs w:val="21"/>
              </w:rPr>
            </w:pPr>
          </w:p>
          <w:p w14:paraId="68AA6E59"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4"/>
                <w:sz w:val="21"/>
                <w:szCs w:val="21"/>
              </w:rPr>
              <w:t>HMIS</w:t>
            </w:r>
          </w:p>
        </w:tc>
        <w:tc>
          <w:tcPr>
            <w:tcW w:w="910" w:type="dxa"/>
          </w:tcPr>
          <w:p w14:paraId="6D582FE9" w14:textId="77777777" w:rsidR="007329F3" w:rsidRPr="000C47B5" w:rsidRDefault="007329F3" w:rsidP="00B81BDC">
            <w:pPr>
              <w:pStyle w:val="TableParagraph"/>
              <w:spacing w:line="254" w:lineRule="auto"/>
              <w:ind w:left="117"/>
              <w:rPr>
                <w:rFonts w:asciiTheme="minorHAnsi" w:hAnsiTheme="minorHAnsi" w:cstheme="minorHAnsi"/>
                <w:sz w:val="21"/>
                <w:szCs w:val="21"/>
              </w:rPr>
            </w:pPr>
            <w:r w:rsidRPr="000C47B5">
              <w:rPr>
                <w:rFonts w:asciiTheme="minorHAnsi" w:hAnsiTheme="minorHAnsi" w:cstheme="minorHAnsi"/>
                <w:spacing w:val="-2"/>
                <w:sz w:val="21"/>
                <w:szCs w:val="21"/>
              </w:rPr>
              <w:t>Admin Costs</w:t>
            </w:r>
          </w:p>
        </w:tc>
        <w:tc>
          <w:tcPr>
            <w:tcW w:w="1080" w:type="dxa"/>
          </w:tcPr>
          <w:p w14:paraId="6B32E6D7" w14:textId="77777777" w:rsidR="007329F3" w:rsidRPr="000C47B5" w:rsidRDefault="007329F3" w:rsidP="00B81BDC">
            <w:pPr>
              <w:pStyle w:val="TableParagraph"/>
              <w:spacing w:before="5"/>
              <w:rPr>
                <w:rFonts w:asciiTheme="minorHAnsi" w:hAnsiTheme="minorHAnsi" w:cstheme="minorHAnsi"/>
                <w:sz w:val="21"/>
                <w:szCs w:val="21"/>
              </w:rPr>
            </w:pPr>
          </w:p>
          <w:p w14:paraId="1ACEC736"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z w:val="21"/>
                <w:szCs w:val="21"/>
              </w:rPr>
              <w:t>Total</w:t>
            </w:r>
            <w:r w:rsidRPr="000C47B5">
              <w:rPr>
                <w:rFonts w:asciiTheme="minorHAnsi" w:hAnsiTheme="minorHAnsi" w:cstheme="minorHAnsi"/>
                <w:spacing w:val="20"/>
                <w:sz w:val="21"/>
                <w:szCs w:val="21"/>
              </w:rPr>
              <w:t xml:space="preserve"> </w:t>
            </w:r>
            <w:r w:rsidRPr="000C47B5">
              <w:rPr>
                <w:rFonts w:asciiTheme="minorHAnsi" w:hAnsiTheme="minorHAnsi" w:cstheme="minorHAnsi"/>
                <w:spacing w:val="-5"/>
                <w:sz w:val="21"/>
                <w:szCs w:val="21"/>
              </w:rPr>
              <w:t>ARA</w:t>
            </w:r>
          </w:p>
        </w:tc>
      </w:tr>
      <w:tr w:rsidR="007329F3" w:rsidRPr="000C47B5" w14:paraId="3DE837BE" w14:textId="77777777" w:rsidTr="00B81BDC">
        <w:trPr>
          <w:trHeight w:val="684"/>
          <w:jc w:val="center"/>
        </w:trPr>
        <w:tc>
          <w:tcPr>
            <w:tcW w:w="800" w:type="dxa"/>
          </w:tcPr>
          <w:p w14:paraId="35D76A76" w14:textId="77777777" w:rsidR="007329F3" w:rsidRPr="000C47B5" w:rsidRDefault="007329F3" w:rsidP="00B81BDC">
            <w:pPr>
              <w:rPr>
                <w:rFonts w:cstheme="minorHAnsi"/>
                <w:sz w:val="21"/>
                <w:szCs w:val="21"/>
              </w:rPr>
            </w:pPr>
            <w:r w:rsidRPr="000C47B5">
              <w:rPr>
                <w:rFonts w:cstheme="minorHAnsi"/>
                <w:sz w:val="21"/>
                <w:szCs w:val="21"/>
              </w:rPr>
              <w:t xml:space="preserve"> 1</w:t>
            </w:r>
          </w:p>
        </w:tc>
        <w:tc>
          <w:tcPr>
            <w:tcW w:w="1424" w:type="dxa"/>
          </w:tcPr>
          <w:p w14:paraId="241BFF78" w14:textId="77777777" w:rsidR="007329F3" w:rsidRPr="000C47B5" w:rsidRDefault="007329F3" w:rsidP="00B81BDC">
            <w:pPr>
              <w:rPr>
                <w:rFonts w:cstheme="minorHAnsi"/>
                <w:sz w:val="21"/>
                <w:szCs w:val="21"/>
              </w:rPr>
            </w:pPr>
            <w:r w:rsidRPr="000C47B5">
              <w:rPr>
                <w:rFonts w:cstheme="minorHAnsi"/>
                <w:sz w:val="21"/>
                <w:szCs w:val="21"/>
              </w:rPr>
              <w:t>COTS</w:t>
            </w:r>
          </w:p>
        </w:tc>
        <w:tc>
          <w:tcPr>
            <w:tcW w:w="1344" w:type="dxa"/>
          </w:tcPr>
          <w:p w14:paraId="612466D3" w14:textId="77777777" w:rsidR="007329F3" w:rsidRPr="000C47B5" w:rsidRDefault="007329F3" w:rsidP="00B81BDC">
            <w:pPr>
              <w:rPr>
                <w:rFonts w:cstheme="minorHAnsi"/>
                <w:sz w:val="21"/>
                <w:szCs w:val="21"/>
              </w:rPr>
            </w:pPr>
            <w:r w:rsidRPr="000C47B5">
              <w:rPr>
                <w:rFonts w:cstheme="minorHAnsi"/>
                <w:sz w:val="21"/>
                <w:szCs w:val="21"/>
              </w:rPr>
              <w:t xml:space="preserve"> </w:t>
            </w:r>
            <w:proofErr w:type="gramStart"/>
            <w:r w:rsidRPr="000C47B5">
              <w:rPr>
                <w:rFonts w:cstheme="minorHAnsi"/>
                <w:sz w:val="21"/>
                <w:szCs w:val="21"/>
              </w:rPr>
              <w:t>Community  Based</w:t>
            </w:r>
            <w:proofErr w:type="gramEnd"/>
            <w:r w:rsidRPr="000C47B5">
              <w:rPr>
                <w:rFonts w:cstheme="minorHAnsi"/>
                <w:sz w:val="21"/>
                <w:szCs w:val="21"/>
              </w:rPr>
              <w:t xml:space="preserve"> </w:t>
            </w:r>
            <w:proofErr w:type="spellStart"/>
            <w:r w:rsidRPr="000C47B5">
              <w:rPr>
                <w:rFonts w:cstheme="minorHAnsi"/>
                <w:sz w:val="21"/>
                <w:szCs w:val="21"/>
              </w:rPr>
              <w:t>PSH</w:t>
            </w:r>
            <w:proofErr w:type="spellEnd"/>
          </w:p>
        </w:tc>
        <w:tc>
          <w:tcPr>
            <w:tcW w:w="992" w:type="dxa"/>
          </w:tcPr>
          <w:p w14:paraId="4C898A63" w14:textId="77777777" w:rsidR="007329F3" w:rsidRPr="000C47B5" w:rsidRDefault="007329F3" w:rsidP="00B81BDC">
            <w:pPr>
              <w:jc w:val="right"/>
              <w:rPr>
                <w:rFonts w:cstheme="minorHAnsi"/>
                <w:sz w:val="21"/>
                <w:szCs w:val="21"/>
              </w:rPr>
            </w:pPr>
            <w:r w:rsidRPr="000C47B5">
              <w:rPr>
                <w:rFonts w:cstheme="minorHAnsi"/>
                <w:sz w:val="21"/>
                <w:szCs w:val="21"/>
              </w:rPr>
              <w:t>$239,283</w:t>
            </w:r>
          </w:p>
        </w:tc>
        <w:tc>
          <w:tcPr>
            <w:tcW w:w="1088" w:type="dxa"/>
          </w:tcPr>
          <w:p w14:paraId="538EDAB8" w14:textId="77777777" w:rsidR="007329F3" w:rsidRPr="000C47B5" w:rsidRDefault="007329F3" w:rsidP="00B81BDC">
            <w:pPr>
              <w:jc w:val="right"/>
              <w:rPr>
                <w:rFonts w:cstheme="minorHAnsi"/>
                <w:sz w:val="21"/>
                <w:szCs w:val="21"/>
              </w:rPr>
            </w:pPr>
            <w:r w:rsidRPr="000C47B5">
              <w:rPr>
                <w:rFonts w:cstheme="minorHAnsi"/>
                <w:sz w:val="21"/>
                <w:szCs w:val="21"/>
              </w:rPr>
              <w:t>$0</w:t>
            </w:r>
          </w:p>
        </w:tc>
        <w:tc>
          <w:tcPr>
            <w:tcW w:w="1092" w:type="dxa"/>
          </w:tcPr>
          <w:p w14:paraId="2A69AE1F" w14:textId="77777777" w:rsidR="007329F3" w:rsidRPr="000C47B5" w:rsidRDefault="007329F3" w:rsidP="00B81BDC">
            <w:pPr>
              <w:jc w:val="right"/>
              <w:rPr>
                <w:rFonts w:cstheme="minorHAnsi"/>
                <w:sz w:val="21"/>
                <w:szCs w:val="21"/>
              </w:rPr>
            </w:pPr>
            <w:r w:rsidRPr="000C47B5">
              <w:rPr>
                <w:rFonts w:cstheme="minorHAnsi"/>
                <w:sz w:val="21"/>
                <w:szCs w:val="21"/>
              </w:rPr>
              <w:t>$28,968</w:t>
            </w:r>
          </w:p>
        </w:tc>
        <w:tc>
          <w:tcPr>
            <w:tcW w:w="990" w:type="dxa"/>
          </w:tcPr>
          <w:p w14:paraId="3349969B" w14:textId="77777777" w:rsidR="007329F3" w:rsidRPr="000C47B5" w:rsidRDefault="007329F3" w:rsidP="00B81BDC">
            <w:pPr>
              <w:jc w:val="right"/>
              <w:rPr>
                <w:rFonts w:cstheme="minorHAnsi"/>
                <w:sz w:val="21"/>
                <w:szCs w:val="21"/>
              </w:rPr>
            </w:pPr>
            <w:r w:rsidRPr="000C47B5">
              <w:rPr>
                <w:rFonts w:cstheme="minorHAnsi"/>
                <w:sz w:val="21"/>
                <w:szCs w:val="21"/>
              </w:rPr>
              <w:t>$12,828</w:t>
            </w:r>
            <w:r>
              <w:rPr>
                <w:rFonts w:cstheme="minorHAnsi"/>
                <w:sz w:val="21"/>
                <w:szCs w:val="21"/>
              </w:rPr>
              <w:t xml:space="preserve">   </w:t>
            </w:r>
          </w:p>
        </w:tc>
        <w:tc>
          <w:tcPr>
            <w:tcW w:w="900" w:type="dxa"/>
          </w:tcPr>
          <w:p w14:paraId="29238CC1" w14:textId="77777777" w:rsidR="007329F3" w:rsidRPr="000C47B5" w:rsidRDefault="007329F3" w:rsidP="00B81BDC">
            <w:pPr>
              <w:jc w:val="right"/>
              <w:rPr>
                <w:rFonts w:cstheme="minorHAnsi"/>
                <w:sz w:val="21"/>
                <w:szCs w:val="21"/>
              </w:rPr>
            </w:pPr>
            <w:r w:rsidRPr="000C47B5">
              <w:rPr>
                <w:rFonts w:cstheme="minorHAnsi"/>
                <w:sz w:val="21"/>
                <w:szCs w:val="21"/>
              </w:rPr>
              <w:t>$0</w:t>
            </w:r>
          </w:p>
        </w:tc>
        <w:tc>
          <w:tcPr>
            <w:tcW w:w="910" w:type="dxa"/>
          </w:tcPr>
          <w:p w14:paraId="53DB96C9" w14:textId="77777777" w:rsidR="007329F3" w:rsidRPr="000C47B5" w:rsidRDefault="007329F3" w:rsidP="00B81BDC">
            <w:pPr>
              <w:jc w:val="right"/>
              <w:rPr>
                <w:rFonts w:cstheme="minorHAnsi"/>
                <w:sz w:val="21"/>
                <w:szCs w:val="21"/>
              </w:rPr>
            </w:pPr>
            <w:r w:rsidRPr="000C47B5">
              <w:rPr>
                <w:rFonts w:cstheme="minorHAnsi"/>
                <w:sz w:val="21"/>
                <w:szCs w:val="21"/>
              </w:rPr>
              <w:t>$11,764</w:t>
            </w:r>
          </w:p>
        </w:tc>
        <w:tc>
          <w:tcPr>
            <w:tcW w:w="1080" w:type="dxa"/>
          </w:tcPr>
          <w:p w14:paraId="2A349295" w14:textId="77777777" w:rsidR="007329F3" w:rsidRPr="000C47B5" w:rsidRDefault="007329F3" w:rsidP="00B81BDC">
            <w:pPr>
              <w:jc w:val="right"/>
              <w:rPr>
                <w:rFonts w:cstheme="minorHAnsi"/>
                <w:sz w:val="21"/>
                <w:szCs w:val="21"/>
              </w:rPr>
            </w:pPr>
            <w:r w:rsidRPr="000C47B5">
              <w:rPr>
                <w:rFonts w:cstheme="minorHAnsi"/>
                <w:sz w:val="21"/>
                <w:szCs w:val="21"/>
              </w:rPr>
              <w:t>$292,843</w:t>
            </w:r>
          </w:p>
        </w:tc>
      </w:tr>
      <w:tr w:rsidR="007329F3" w:rsidRPr="000C47B5" w14:paraId="36067785" w14:textId="77777777" w:rsidTr="00B81BDC">
        <w:trPr>
          <w:trHeight w:val="940"/>
          <w:jc w:val="center"/>
        </w:trPr>
        <w:tc>
          <w:tcPr>
            <w:tcW w:w="800" w:type="dxa"/>
          </w:tcPr>
          <w:p w14:paraId="10AF5728" w14:textId="77777777" w:rsidR="007329F3" w:rsidRPr="000C47B5" w:rsidRDefault="007329F3" w:rsidP="00B81BDC">
            <w:pPr>
              <w:pStyle w:val="TableParagraph"/>
              <w:spacing w:before="1"/>
              <w:rPr>
                <w:rFonts w:asciiTheme="minorHAnsi" w:hAnsiTheme="minorHAnsi" w:cstheme="minorHAnsi"/>
                <w:sz w:val="21"/>
                <w:szCs w:val="21"/>
              </w:rPr>
            </w:pPr>
          </w:p>
          <w:p w14:paraId="31AF58EC" w14:textId="77777777" w:rsidR="007329F3" w:rsidRPr="000C47B5" w:rsidRDefault="007329F3" w:rsidP="00B81BDC">
            <w:pPr>
              <w:pStyle w:val="TableParagraph"/>
              <w:spacing w:before="1"/>
              <w:ind w:left="102"/>
              <w:rPr>
                <w:rFonts w:asciiTheme="minorHAnsi" w:hAnsiTheme="minorHAnsi" w:cstheme="minorHAnsi"/>
                <w:sz w:val="21"/>
                <w:szCs w:val="21"/>
              </w:rPr>
            </w:pPr>
            <w:r w:rsidRPr="000C47B5">
              <w:rPr>
                <w:rFonts w:asciiTheme="minorHAnsi" w:hAnsiTheme="minorHAnsi" w:cstheme="minorHAnsi"/>
                <w:w w:val="99"/>
                <w:sz w:val="21"/>
                <w:szCs w:val="21"/>
              </w:rPr>
              <w:t>2</w:t>
            </w:r>
          </w:p>
        </w:tc>
        <w:tc>
          <w:tcPr>
            <w:tcW w:w="1424" w:type="dxa"/>
          </w:tcPr>
          <w:p w14:paraId="2EF322D6" w14:textId="77777777" w:rsidR="007329F3" w:rsidRPr="000C47B5" w:rsidRDefault="007329F3" w:rsidP="00B81BDC">
            <w:pPr>
              <w:pStyle w:val="TableParagraph"/>
              <w:spacing w:line="247" w:lineRule="auto"/>
              <w:ind w:left="118"/>
              <w:rPr>
                <w:rFonts w:asciiTheme="minorHAnsi" w:hAnsiTheme="minorHAnsi" w:cstheme="minorHAnsi"/>
                <w:sz w:val="21"/>
                <w:szCs w:val="21"/>
              </w:rPr>
            </w:pPr>
            <w:r w:rsidRPr="000C47B5">
              <w:rPr>
                <w:rFonts w:asciiTheme="minorHAnsi" w:hAnsiTheme="minorHAnsi" w:cstheme="minorHAnsi"/>
                <w:spacing w:val="-2"/>
                <w:sz w:val="21"/>
                <w:szCs w:val="21"/>
              </w:rPr>
              <w:t>Social Advocates</w:t>
            </w:r>
            <w:r w:rsidRPr="000C47B5">
              <w:rPr>
                <w:rFonts w:asciiTheme="minorHAnsi" w:hAnsiTheme="minorHAnsi" w:cstheme="minorHAnsi"/>
                <w:spacing w:val="-18"/>
                <w:sz w:val="21"/>
                <w:szCs w:val="21"/>
              </w:rPr>
              <w:t xml:space="preserve"> </w:t>
            </w:r>
            <w:r w:rsidRPr="000C47B5">
              <w:rPr>
                <w:rFonts w:asciiTheme="minorHAnsi" w:hAnsiTheme="minorHAnsi" w:cstheme="minorHAnsi"/>
                <w:spacing w:val="-2"/>
                <w:sz w:val="21"/>
                <w:szCs w:val="21"/>
              </w:rPr>
              <w:t>for Youth</w:t>
            </w:r>
          </w:p>
        </w:tc>
        <w:tc>
          <w:tcPr>
            <w:tcW w:w="1344" w:type="dxa"/>
          </w:tcPr>
          <w:p w14:paraId="408C420F" w14:textId="77777777" w:rsidR="007329F3" w:rsidRPr="000C47B5" w:rsidRDefault="007329F3" w:rsidP="00B81BDC">
            <w:pPr>
              <w:pStyle w:val="TableParagraph"/>
              <w:spacing w:line="247" w:lineRule="auto"/>
              <w:ind w:left="101" w:right="160"/>
              <w:rPr>
                <w:rFonts w:asciiTheme="minorHAnsi" w:hAnsiTheme="minorHAnsi" w:cstheme="minorHAnsi"/>
                <w:sz w:val="21"/>
                <w:szCs w:val="21"/>
              </w:rPr>
            </w:pPr>
            <w:r w:rsidRPr="000C47B5">
              <w:rPr>
                <w:rFonts w:asciiTheme="minorHAnsi" w:hAnsiTheme="minorHAnsi" w:cstheme="minorHAnsi"/>
                <w:spacing w:val="-2"/>
                <w:sz w:val="21"/>
                <w:szCs w:val="21"/>
              </w:rPr>
              <w:t xml:space="preserve">Sponsor </w:t>
            </w:r>
            <w:r w:rsidRPr="000C47B5">
              <w:rPr>
                <w:rFonts w:asciiTheme="minorHAnsi" w:hAnsiTheme="minorHAnsi" w:cstheme="minorHAnsi"/>
                <w:spacing w:val="-4"/>
                <w:sz w:val="21"/>
                <w:szCs w:val="21"/>
              </w:rPr>
              <w:t>Based</w:t>
            </w:r>
            <w:r w:rsidRPr="000C47B5">
              <w:rPr>
                <w:rFonts w:asciiTheme="minorHAnsi" w:hAnsiTheme="minorHAnsi" w:cstheme="minorHAnsi"/>
                <w:spacing w:val="-14"/>
                <w:sz w:val="21"/>
                <w:szCs w:val="21"/>
              </w:rPr>
              <w:t xml:space="preserve"> </w:t>
            </w:r>
            <w:r w:rsidRPr="000C47B5">
              <w:rPr>
                <w:rFonts w:asciiTheme="minorHAnsi" w:hAnsiTheme="minorHAnsi" w:cstheme="minorHAnsi"/>
                <w:spacing w:val="-4"/>
                <w:sz w:val="21"/>
                <w:szCs w:val="21"/>
              </w:rPr>
              <w:t xml:space="preserve">Rental </w:t>
            </w:r>
            <w:r w:rsidRPr="000C47B5">
              <w:rPr>
                <w:rFonts w:asciiTheme="minorHAnsi" w:hAnsiTheme="minorHAnsi" w:cstheme="minorHAnsi"/>
                <w:spacing w:val="-2"/>
                <w:sz w:val="21"/>
                <w:szCs w:val="21"/>
              </w:rPr>
              <w:t>Assistance</w:t>
            </w:r>
            <w:r>
              <w:rPr>
                <w:rFonts w:asciiTheme="minorHAnsi" w:hAnsiTheme="minorHAnsi" w:cstheme="minorHAnsi"/>
                <w:spacing w:val="-2"/>
                <w:sz w:val="21"/>
                <w:szCs w:val="21"/>
              </w:rPr>
              <w:t xml:space="preserve"> </w:t>
            </w:r>
            <w:r w:rsidRPr="000C47B5">
              <w:rPr>
                <w:rFonts w:asciiTheme="minorHAnsi" w:hAnsiTheme="minorHAnsi" w:cstheme="minorHAnsi"/>
                <w:spacing w:val="-2"/>
                <w:w w:val="95"/>
                <w:sz w:val="21"/>
                <w:szCs w:val="21"/>
              </w:rPr>
              <w:t xml:space="preserve">(Consolidated </w:t>
            </w:r>
            <w:r w:rsidRPr="000C47B5">
              <w:rPr>
                <w:rFonts w:asciiTheme="minorHAnsi" w:hAnsiTheme="minorHAnsi" w:cstheme="minorHAnsi"/>
                <w:spacing w:val="-2"/>
                <w:sz w:val="21"/>
                <w:szCs w:val="21"/>
              </w:rPr>
              <w:t>Project)</w:t>
            </w:r>
          </w:p>
        </w:tc>
        <w:tc>
          <w:tcPr>
            <w:tcW w:w="992" w:type="dxa"/>
          </w:tcPr>
          <w:p w14:paraId="5FCF1CE1" w14:textId="77777777" w:rsidR="007329F3" w:rsidRPr="000C47B5" w:rsidRDefault="007329F3" w:rsidP="00B81BDC">
            <w:pPr>
              <w:pStyle w:val="TableParagraph"/>
              <w:spacing w:before="1"/>
              <w:jc w:val="center"/>
              <w:rPr>
                <w:rFonts w:asciiTheme="minorHAnsi" w:hAnsiTheme="minorHAnsi" w:cstheme="minorHAnsi"/>
                <w:sz w:val="21"/>
                <w:szCs w:val="21"/>
              </w:rPr>
            </w:pPr>
          </w:p>
          <w:p w14:paraId="2793BF01"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6A1345FA" w14:textId="77777777" w:rsidR="007329F3" w:rsidRPr="000C47B5" w:rsidRDefault="007329F3" w:rsidP="00B81BDC">
            <w:pPr>
              <w:pStyle w:val="TableParagraph"/>
              <w:spacing w:before="1"/>
              <w:jc w:val="center"/>
              <w:rPr>
                <w:rFonts w:asciiTheme="minorHAnsi" w:hAnsiTheme="minorHAnsi" w:cstheme="minorHAnsi"/>
                <w:sz w:val="21"/>
                <w:szCs w:val="21"/>
              </w:rPr>
            </w:pPr>
          </w:p>
          <w:p w14:paraId="00708601"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$197,760</w:t>
            </w:r>
          </w:p>
        </w:tc>
        <w:tc>
          <w:tcPr>
            <w:tcW w:w="1092" w:type="dxa"/>
          </w:tcPr>
          <w:p w14:paraId="77D18357" w14:textId="77777777" w:rsidR="007329F3" w:rsidRPr="000C47B5" w:rsidRDefault="007329F3" w:rsidP="00B81BDC">
            <w:pPr>
              <w:pStyle w:val="TableParagraph"/>
              <w:spacing w:before="1"/>
              <w:jc w:val="center"/>
              <w:rPr>
                <w:rFonts w:asciiTheme="minorHAnsi" w:hAnsiTheme="minorHAnsi" w:cstheme="minorHAnsi"/>
                <w:sz w:val="21"/>
                <w:szCs w:val="21"/>
              </w:rPr>
            </w:pPr>
          </w:p>
          <w:p w14:paraId="3BA89C8A" w14:textId="77777777" w:rsidR="007329F3" w:rsidRPr="000C47B5" w:rsidRDefault="007329F3" w:rsidP="00B81BDC">
            <w:pPr>
              <w:pStyle w:val="TableParagraph"/>
              <w:spacing w:before="1"/>
              <w:ind w:left="101"/>
              <w:jc w:val="center"/>
              <w:rPr>
                <w:rFonts w:asciiTheme="minorHAnsi" w:hAnsiTheme="minorHAnsi" w:cstheme="minorHAnsi"/>
                <w:sz w:val="21"/>
                <w:szCs w:val="21"/>
              </w:rPr>
            </w:pPr>
            <w:r w:rsidRPr="000C47B5">
              <w:rPr>
                <w:rFonts w:asciiTheme="minorHAnsi" w:hAnsiTheme="minorHAnsi" w:cstheme="minorHAnsi"/>
                <w:spacing w:val="-2"/>
                <w:sz w:val="21"/>
                <w:szCs w:val="21"/>
              </w:rPr>
              <w:t>$95,231</w:t>
            </w:r>
          </w:p>
        </w:tc>
        <w:tc>
          <w:tcPr>
            <w:tcW w:w="990" w:type="dxa"/>
          </w:tcPr>
          <w:p w14:paraId="4E8A29C8" w14:textId="77777777" w:rsidR="007329F3" w:rsidRPr="000C47B5" w:rsidRDefault="007329F3" w:rsidP="00B81BDC">
            <w:pPr>
              <w:pStyle w:val="TableParagraph"/>
              <w:spacing w:before="1"/>
              <w:jc w:val="center"/>
              <w:rPr>
                <w:rFonts w:asciiTheme="minorHAnsi" w:hAnsiTheme="minorHAnsi" w:cstheme="minorHAnsi"/>
                <w:sz w:val="21"/>
                <w:szCs w:val="21"/>
              </w:rPr>
            </w:pPr>
          </w:p>
          <w:p w14:paraId="2571BAB8" w14:textId="77777777" w:rsidR="007329F3" w:rsidRPr="000C47B5" w:rsidRDefault="007329F3" w:rsidP="00B81BDC">
            <w:pPr>
              <w:pStyle w:val="TableParagraph"/>
              <w:spacing w:before="1"/>
              <w:ind w:left="102"/>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1714EF40" w14:textId="77777777" w:rsidR="007329F3" w:rsidRPr="000C47B5" w:rsidRDefault="007329F3" w:rsidP="00B81BDC">
            <w:pPr>
              <w:pStyle w:val="TableParagraph"/>
              <w:spacing w:before="1"/>
              <w:jc w:val="center"/>
              <w:rPr>
                <w:rFonts w:asciiTheme="minorHAnsi" w:hAnsiTheme="minorHAnsi" w:cstheme="minorHAnsi"/>
                <w:sz w:val="21"/>
                <w:szCs w:val="21"/>
              </w:rPr>
            </w:pPr>
          </w:p>
          <w:p w14:paraId="192B2BE4" w14:textId="77777777" w:rsidR="007329F3" w:rsidRPr="000C47B5" w:rsidRDefault="007329F3" w:rsidP="00B81BDC">
            <w:pPr>
              <w:pStyle w:val="TableParagraph"/>
              <w:spacing w:before="1"/>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283F81CD" w14:textId="77777777" w:rsidR="007329F3" w:rsidRPr="000C47B5" w:rsidRDefault="007329F3" w:rsidP="00B81BDC">
            <w:pPr>
              <w:pStyle w:val="TableParagraph"/>
              <w:spacing w:before="1"/>
              <w:jc w:val="center"/>
              <w:rPr>
                <w:rFonts w:asciiTheme="minorHAnsi" w:hAnsiTheme="minorHAnsi" w:cstheme="minorHAnsi"/>
                <w:sz w:val="21"/>
                <w:szCs w:val="21"/>
              </w:rPr>
            </w:pPr>
          </w:p>
          <w:p w14:paraId="27636340" w14:textId="77777777" w:rsidR="007329F3" w:rsidRPr="000C47B5" w:rsidRDefault="007329F3" w:rsidP="00B81BDC">
            <w:pPr>
              <w:pStyle w:val="TableParagraph"/>
              <w:spacing w:before="1"/>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$12,338</w:t>
            </w:r>
          </w:p>
        </w:tc>
        <w:tc>
          <w:tcPr>
            <w:tcW w:w="1080" w:type="dxa"/>
          </w:tcPr>
          <w:p w14:paraId="2AE3568F" w14:textId="77777777" w:rsidR="007329F3" w:rsidRPr="000C47B5" w:rsidRDefault="007329F3" w:rsidP="00B81BDC">
            <w:pPr>
              <w:pStyle w:val="TableParagraph"/>
              <w:spacing w:before="1"/>
              <w:jc w:val="center"/>
              <w:rPr>
                <w:rFonts w:asciiTheme="minorHAnsi" w:hAnsiTheme="minorHAnsi" w:cstheme="minorHAnsi"/>
                <w:sz w:val="21"/>
                <w:szCs w:val="21"/>
              </w:rPr>
            </w:pPr>
          </w:p>
          <w:p w14:paraId="6E7C6A49"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w w:val="95"/>
                <w:sz w:val="21"/>
                <w:szCs w:val="21"/>
              </w:rPr>
              <w:t>$305,329</w:t>
            </w:r>
          </w:p>
        </w:tc>
      </w:tr>
      <w:tr w:rsidR="007329F3" w:rsidRPr="000C47B5" w14:paraId="3E6D5CB9" w14:textId="77777777" w:rsidTr="00B81BDC">
        <w:trPr>
          <w:trHeight w:val="683"/>
          <w:jc w:val="center"/>
        </w:trPr>
        <w:tc>
          <w:tcPr>
            <w:tcW w:w="800" w:type="dxa"/>
          </w:tcPr>
          <w:p w14:paraId="3123ECAE" w14:textId="77777777" w:rsidR="007329F3" w:rsidRPr="000C47B5" w:rsidRDefault="007329F3" w:rsidP="00B81BDC">
            <w:pPr>
              <w:pStyle w:val="TableParagraph"/>
              <w:spacing w:before="118"/>
              <w:ind w:left="102"/>
              <w:rPr>
                <w:rFonts w:asciiTheme="minorHAnsi" w:hAnsiTheme="minorHAnsi" w:cstheme="minorHAnsi"/>
                <w:sz w:val="21"/>
                <w:szCs w:val="21"/>
              </w:rPr>
            </w:pPr>
            <w:r w:rsidRPr="000C47B5">
              <w:rPr>
                <w:rFonts w:asciiTheme="minorHAnsi" w:hAnsiTheme="minorHAnsi" w:cstheme="minorHAnsi"/>
                <w:spacing w:val="-5"/>
                <w:sz w:val="21"/>
                <w:szCs w:val="21"/>
              </w:rPr>
              <w:t>3</w:t>
            </w:r>
          </w:p>
        </w:tc>
        <w:tc>
          <w:tcPr>
            <w:tcW w:w="1424" w:type="dxa"/>
          </w:tcPr>
          <w:p w14:paraId="4A3B8E00" w14:textId="77777777" w:rsidR="007329F3" w:rsidRPr="000C47B5" w:rsidRDefault="007329F3" w:rsidP="00B81BDC">
            <w:pPr>
              <w:pStyle w:val="TableParagraph"/>
              <w:ind w:left="118" w:right="412"/>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Buckelew </w:t>
            </w:r>
            <w:r w:rsidRPr="000C47B5">
              <w:rPr>
                <w:rFonts w:asciiTheme="minorHAnsi" w:hAnsiTheme="minorHAnsi" w:cstheme="minorHAnsi"/>
                <w:spacing w:val="-2"/>
                <w:sz w:val="21"/>
                <w:szCs w:val="21"/>
              </w:rPr>
              <w:t>Programs</w:t>
            </w:r>
          </w:p>
        </w:tc>
        <w:tc>
          <w:tcPr>
            <w:tcW w:w="1344" w:type="dxa"/>
          </w:tcPr>
          <w:p w14:paraId="69C37814" w14:textId="77777777" w:rsidR="007329F3" w:rsidRPr="000C47B5" w:rsidRDefault="007329F3" w:rsidP="00B81BDC">
            <w:pPr>
              <w:pStyle w:val="TableParagraph"/>
              <w:spacing w:before="118"/>
              <w:ind w:left="101"/>
              <w:rPr>
                <w:rFonts w:asciiTheme="minorHAnsi" w:hAnsiTheme="minorHAnsi" w:cstheme="minorHAnsi"/>
                <w:sz w:val="21"/>
                <w:szCs w:val="21"/>
              </w:rPr>
            </w:pPr>
            <w:r w:rsidRPr="000C47B5">
              <w:rPr>
                <w:rFonts w:asciiTheme="minorHAnsi" w:hAnsiTheme="minorHAnsi" w:cstheme="minorHAnsi"/>
                <w:w w:val="95"/>
                <w:sz w:val="21"/>
                <w:szCs w:val="21"/>
              </w:rPr>
              <w:t>Sonoma</w:t>
            </w:r>
            <w:r w:rsidRPr="000C47B5">
              <w:rPr>
                <w:rFonts w:asciiTheme="minorHAnsi" w:hAnsiTheme="minorHAnsi" w:cstheme="minorHAnsi"/>
                <w:spacing w:val="14"/>
                <w:sz w:val="21"/>
                <w:szCs w:val="21"/>
              </w:rPr>
              <w:t xml:space="preserve"> </w:t>
            </w:r>
            <w:proofErr w:type="spellStart"/>
            <w:r w:rsidRPr="000C47B5">
              <w:rPr>
                <w:rFonts w:asciiTheme="minorHAnsi" w:hAnsiTheme="minorHAnsi" w:cstheme="minorHAnsi"/>
                <w:spacing w:val="-4"/>
                <w:sz w:val="21"/>
                <w:szCs w:val="21"/>
              </w:rPr>
              <w:t>SCIL</w:t>
            </w:r>
            <w:proofErr w:type="spellEnd"/>
          </w:p>
        </w:tc>
        <w:tc>
          <w:tcPr>
            <w:tcW w:w="992" w:type="dxa"/>
          </w:tcPr>
          <w:p w14:paraId="0AE28E8E" w14:textId="77777777" w:rsidR="007329F3" w:rsidRPr="000C47B5" w:rsidRDefault="007329F3" w:rsidP="00B81BDC">
            <w:pPr>
              <w:pStyle w:val="TableParagraph"/>
              <w:spacing w:before="118"/>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$174,645</w:t>
            </w:r>
          </w:p>
        </w:tc>
        <w:tc>
          <w:tcPr>
            <w:tcW w:w="1088" w:type="dxa"/>
          </w:tcPr>
          <w:p w14:paraId="308397A8" w14:textId="77777777" w:rsidR="007329F3" w:rsidRPr="000C47B5" w:rsidRDefault="007329F3" w:rsidP="00B81BDC">
            <w:pPr>
              <w:pStyle w:val="TableParagraph"/>
              <w:spacing w:before="118"/>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435DD91B" w14:textId="77777777" w:rsidR="007329F3" w:rsidRPr="000C47B5" w:rsidRDefault="007329F3" w:rsidP="00B81BDC">
            <w:pPr>
              <w:pStyle w:val="TableParagraph"/>
              <w:spacing w:before="118"/>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$48,360</w:t>
            </w:r>
          </w:p>
        </w:tc>
        <w:tc>
          <w:tcPr>
            <w:tcW w:w="990" w:type="dxa"/>
          </w:tcPr>
          <w:p w14:paraId="025EA8D2" w14:textId="77777777" w:rsidR="007329F3" w:rsidRPr="000C47B5" w:rsidRDefault="007329F3" w:rsidP="00B81BDC">
            <w:pPr>
              <w:pStyle w:val="TableParagraph"/>
              <w:spacing w:before="118"/>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$32,103</w:t>
            </w:r>
          </w:p>
        </w:tc>
        <w:tc>
          <w:tcPr>
            <w:tcW w:w="900" w:type="dxa"/>
          </w:tcPr>
          <w:p w14:paraId="047F22C3" w14:textId="77777777" w:rsidR="007329F3" w:rsidRPr="000C47B5" w:rsidRDefault="007329F3" w:rsidP="00B81BDC">
            <w:pPr>
              <w:pStyle w:val="TableParagraph"/>
              <w:spacing w:before="118"/>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1C65353D" w14:textId="77777777" w:rsidR="007329F3" w:rsidRPr="000C47B5" w:rsidRDefault="007329F3" w:rsidP="00B81BDC">
            <w:pPr>
              <w:pStyle w:val="TableParagraph"/>
              <w:spacing w:before="118"/>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$11,162</w:t>
            </w:r>
          </w:p>
        </w:tc>
        <w:tc>
          <w:tcPr>
            <w:tcW w:w="1080" w:type="dxa"/>
          </w:tcPr>
          <w:p w14:paraId="71B81793"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w w:val="95"/>
                <w:sz w:val="21"/>
                <w:szCs w:val="21"/>
              </w:rPr>
              <w:t>$266,270</w:t>
            </w:r>
          </w:p>
        </w:tc>
      </w:tr>
      <w:tr w:rsidR="007329F3" w:rsidRPr="000C47B5" w14:paraId="2FD4A951" w14:textId="77777777" w:rsidTr="00B81BDC">
        <w:trPr>
          <w:trHeight w:val="668"/>
          <w:jc w:val="center"/>
        </w:trPr>
        <w:tc>
          <w:tcPr>
            <w:tcW w:w="800" w:type="dxa"/>
          </w:tcPr>
          <w:p w14:paraId="048B0040" w14:textId="77777777" w:rsidR="007329F3" w:rsidRPr="000C47B5" w:rsidRDefault="007329F3" w:rsidP="00B81BDC">
            <w:pPr>
              <w:pStyle w:val="TableParagraph"/>
              <w:spacing w:before="118"/>
              <w:ind w:left="102"/>
              <w:rPr>
                <w:rFonts w:asciiTheme="minorHAnsi" w:hAnsiTheme="minorHAnsi" w:cstheme="minorHAnsi"/>
                <w:sz w:val="21"/>
                <w:szCs w:val="21"/>
              </w:rPr>
            </w:pPr>
            <w:r w:rsidRPr="000C47B5">
              <w:rPr>
                <w:rFonts w:asciiTheme="minorHAnsi" w:hAnsiTheme="minorHAnsi" w:cstheme="minorHAnsi"/>
                <w:w w:val="99"/>
                <w:sz w:val="21"/>
                <w:szCs w:val="21"/>
              </w:rPr>
              <w:t>4</w:t>
            </w:r>
          </w:p>
        </w:tc>
        <w:tc>
          <w:tcPr>
            <w:tcW w:w="1424" w:type="dxa"/>
          </w:tcPr>
          <w:p w14:paraId="63953EF6" w14:textId="77777777" w:rsidR="007329F3" w:rsidRPr="000C47B5" w:rsidRDefault="007329F3" w:rsidP="00B81BDC">
            <w:pPr>
              <w:pStyle w:val="TableParagraph"/>
              <w:spacing w:before="118"/>
              <w:ind w:left="117"/>
              <w:rPr>
                <w:rFonts w:asciiTheme="minorHAnsi" w:hAnsiTheme="minorHAnsi" w:cstheme="minorHAnsi"/>
                <w:sz w:val="21"/>
                <w:szCs w:val="21"/>
              </w:rPr>
            </w:pPr>
            <w:proofErr w:type="spellStart"/>
            <w:r w:rsidRPr="000C47B5">
              <w:rPr>
                <w:rFonts w:asciiTheme="minorHAnsi" w:hAnsiTheme="minorHAnsi" w:cstheme="minorHAnsi"/>
                <w:spacing w:val="-2"/>
                <w:sz w:val="21"/>
                <w:szCs w:val="21"/>
              </w:rPr>
              <w:t>SCCDC</w:t>
            </w:r>
            <w:proofErr w:type="spellEnd"/>
          </w:p>
        </w:tc>
        <w:tc>
          <w:tcPr>
            <w:tcW w:w="1344" w:type="dxa"/>
          </w:tcPr>
          <w:p w14:paraId="6F9D478B" w14:textId="77777777" w:rsidR="007329F3" w:rsidRPr="000C47B5" w:rsidRDefault="007329F3" w:rsidP="00B81BDC">
            <w:pPr>
              <w:pStyle w:val="TableParagraph"/>
              <w:spacing w:line="230" w:lineRule="exact"/>
              <w:ind w:left="101"/>
              <w:rPr>
                <w:rFonts w:asciiTheme="minorHAnsi" w:hAnsiTheme="minorHAnsi" w:cstheme="minorHAnsi"/>
                <w:sz w:val="21"/>
                <w:szCs w:val="21"/>
              </w:rPr>
            </w:pPr>
            <w:r w:rsidRPr="000C47B5">
              <w:rPr>
                <w:rFonts w:asciiTheme="minorHAnsi" w:hAnsiTheme="minorHAnsi" w:cstheme="minorHAnsi"/>
                <w:w w:val="95"/>
                <w:sz w:val="21"/>
                <w:szCs w:val="21"/>
              </w:rPr>
              <w:t>Youth</w:t>
            </w:r>
            <w:r w:rsidRPr="000C47B5">
              <w:rPr>
                <w:rFonts w:asciiTheme="minorHAnsi" w:hAnsiTheme="minorHAnsi" w:cstheme="minorHAnsi"/>
                <w:spacing w:val="6"/>
                <w:sz w:val="21"/>
                <w:szCs w:val="21"/>
              </w:rPr>
              <w:t xml:space="preserve"> </w:t>
            </w:r>
            <w:r w:rsidRPr="000C47B5">
              <w:rPr>
                <w:rFonts w:asciiTheme="minorHAnsi" w:hAnsiTheme="minorHAnsi" w:cstheme="minorHAnsi"/>
                <w:spacing w:val="-4"/>
                <w:sz w:val="21"/>
                <w:szCs w:val="21"/>
              </w:rPr>
              <w:t>with</w:t>
            </w:r>
          </w:p>
          <w:p w14:paraId="7FCE9A13" w14:textId="77777777" w:rsidR="007329F3" w:rsidRPr="000C47B5" w:rsidRDefault="007329F3" w:rsidP="00B81BDC">
            <w:pPr>
              <w:pStyle w:val="TableParagraph"/>
              <w:spacing w:before="15"/>
              <w:ind w:left="101"/>
              <w:rPr>
                <w:rFonts w:asciiTheme="minorHAnsi" w:hAnsiTheme="minorHAnsi" w:cstheme="minorHAnsi"/>
                <w:sz w:val="21"/>
                <w:szCs w:val="21"/>
              </w:rPr>
            </w:pPr>
            <w:r w:rsidRPr="000C47B5">
              <w:rPr>
                <w:rFonts w:asciiTheme="minorHAnsi" w:hAnsiTheme="minorHAnsi" w:cstheme="minorHAnsi"/>
                <w:spacing w:val="-2"/>
                <w:sz w:val="21"/>
                <w:szCs w:val="21"/>
              </w:rPr>
              <w:t>Disabilities</w:t>
            </w:r>
          </w:p>
        </w:tc>
        <w:tc>
          <w:tcPr>
            <w:tcW w:w="992" w:type="dxa"/>
          </w:tcPr>
          <w:p w14:paraId="33F9D166"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11E311B2"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$76,608</w:t>
            </w:r>
          </w:p>
        </w:tc>
        <w:tc>
          <w:tcPr>
            <w:tcW w:w="1092" w:type="dxa"/>
          </w:tcPr>
          <w:p w14:paraId="4F2A92C2" w14:textId="77777777" w:rsidR="007329F3" w:rsidRPr="000C47B5" w:rsidRDefault="007329F3" w:rsidP="00B81BDC">
            <w:pPr>
              <w:pStyle w:val="TableParagraph"/>
              <w:spacing w:before="118"/>
              <w:ind w:left="101"/>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90" w:type="dxa"/>
          </w:tcPr>
          <w:p w14:paraId="2F4D060D" w14:textId="77777777" w:rsidR="007329F3" w:rsidRPr="000C47B5" w:rsidRDefault="007329F3" w:rsidP="00B81BDC">
            <w:pPr>
              <w:pStyle w:val="TableParagraph"/>
              <w:spacing w:before="118"/>
              <w:ind w:left="101"/>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38EDF7F1"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1C4D9C83"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$4,058</w:t>
            </w:r>
          </w:p>
        </w:tc>
        <w:tc>
          <w:tcPr>
            <w:tcW w:w="1080" w:type="dxa"/>
          </w:tcPr>
          <w:p w14:paraId="687A1DC3"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w w:val="95"/>
                <w:sz w:val="21"/>
                <w:szCs w:val="21"/>
              </w:rPr>
              <w:t>$80,666</w:t>
            </w:r>
          </w:p>
        </w:tc>
      </w:tr>
      <w:tr w:rsidR="007329F3" w:rsidRPr="000C47B5" w14:paraId="21892B6D" w14:textId="77777777" w:rsidTr="00B81BDC">
        <w:trPr>
          <w:trHeight w:val="940"/>
          <w:jc w:val="center"/>
        </w:trPr>
        <w:tc>
          <w:tcPr>
            <w:tcW w:w="800" w:type="dxa"/>
          </w:tcPr>
          <w:p w14:paraId="0C705C59" w14:textId="77777777" w:rsidR="007329F3" w:rsidRPr="000C47B5" w:rsidRDefault="007329F3" w:rsidP="00B81BDC">
            <w:pPr>
              <w:pStyle w:val="TableParagraph"/>
              <w:spacing w:before="1"/>
              <w:rPr>
                <w:rFonts w:asciiTheme="minorHAnsi" w:hAnsiTheme="minorHAnsi" w:cstheme="minorHAnsi"/>
                <w:sz w:val="21"/>
                <w:szCs w:val="21"/>
              </w:rPr>
            </w:pPr>
          </w:p>
          <w:p w14:paraId="4D938697" w14:textId="77777777" w:rsidR="007329F3" w:rsidRPr="000C47B5" w:rsidRDefault="007329F3" w:rsidP="00B81BDC">
            <w:pPr>
              <w:pStyle w:val="TableParagraph"/>
              <w:spacing w:before="1"/>
              <w:ind w:left="102"/>
              <w:rPr>
                <w:rFonts w:asciiTheme="minorHAnsi" w:hAnsiTheme="minorHAnsi" w:cstheme="minorHAnsi"/>
                <w:sz w:val="21"/>
                <w:szCs w:val="21"/>
              </w:rPr>
            </w:pPr>
            <w:r w:rsidRPr="000C47B5">
              <w:rPr>
                <w:rFonts w:asciiTheme="minorHAnsi" w:hAnsiTheme="minorHAnsi" w:cstheme="minorHAnsi"/>
                <w:w w:val="99"/>
                <w:sz w:val="21"/>
                <w:szCs w:val="21"/>
              </w:rPr>
              <w:t>5</w:t>
            </w:r>
          </w:p>
        </w:tc>
        <w:tc>
          <w:tcPr>
            <w:tcW w:w="1424" w:type="dxa"/>
          </w:tcPr>
          <w:p w14:paraId="2F9F3AE7" w14:textId="77777777" w:rsidR="007329F3" w:rsidRPr="000C47B5" w:rsidRDefault="007329F3" w:rsidP="00B81BDC">
            <w:pPr>
              <w:pStyle w:val="TableParagraph"/>
              <w:spacing w:line="247" w:lineRule="auto"/>
              <w:ind w:left="118"/>
              <w:rPr>
                <w:rFonts w:asciiTheme="minorHAnsi" w:hAnsiTheme="minorHAnsi" w:cstheme="minorHAnsi"/>
                <w:sz w:val="21"/>
                <w:szCs w:val="21"/>
              </w:rPr>
            </w:pPr>
            <w:r w:rsidRPr="000C47B5">
              <w:rPr>
                <w:rFonts w:asciiTheme="minorHAnsi" w:hAnsiTheme="minorHAnsi" w:cstheme="minorHAnsi"/>
                <w:spacing w:val="-4"/>
                <w:sz w:val="21"/>
                <w:szCs w:val="21"/>
              </w:rPr>
              <w:t>West</w:t>
            </w:r>
            <w:r w:rsidRPr="000C47B5">
              <w:rPr>
                <w:rFonts w:asciiTheme="minorHAnsi" w:hAnsiTheme="minorHAnsi" w:cstheme="minorHAnsi"/>
                <w:spacing w:val="-8"/>
                <w:sz w:val="21"/>
                <w:szCs w:val="21"/>
              </w:rPr>
              <w:t xml:space="preserve"> </w:t>
            </w:r>
            <w:r w:rsidRPr="000C47B5">
              <w:rPr>
                <w:rFonts w:asciiTheme="minorHAnsi" w:hAnsiTheme="minorHAnsi" w:cstheme="minorHAnsi"/>
                <w:spacing w:val="-4"/>
                <w:sz w:val="21"/>
                <w:szCs w:val="21"/>
              </w:rPr>
              <w:t xml:space="preserve">County </w:t>
            </w:r>
            <w:r w:rsidRPr="000C47B5">
              <w:rPr>
                <w:rFonts w:asciiTheme="minorHAnsi" w:hAnsiTheme="minorHAnsi" w:cstheme="minorHAnsi"/>
                <w:spacing w:val="-2"/>
                <w:sz w:val="21"/>
                <w:szCs w:val="21"/>
              </w:rPr>
              <w:t>Community Services</w:t>
            </w:r>
          </w:p>
        </w:tc>
        <w:tc>
          <w:tcPr>
            <w:tcW w:w="1344" w:type="dxa"/>
          </w:tcPr>
          <w:p w14:paraId="0AA386EA" w14:textId="77777777" w:rsidR="007329F3" w:rsidRPr="000C47B5" w:rsidRDefault="007329F3" w:rsidP="00B81BDC">
            <w:pPr>
              <w:pStyle w:val="TableParagraph"/>
              <w:spacing w:line="247" w:lineRule="auto"/>
              <w:ind w:left="101"/>
              <w:rPr>
                <w:rFonts w:asciiTheme="minorHAnsi" w:hAnsiTheme="minorHAnsi" w:cstheme="minorHAnsi"/>
                <w:sz w:val="21"/>
                <w:szCs w:val="21"/>
              </w:rPr>
            </w:pPr>
            <w:r w:rsidRPr="000C47B5">
              <w:rPr>
                <w:rFonts w:asciiTheme="minorHAnsi" w:hAnsiTheme="minorHAnsi" w:cstheme="minorHAnsi"/>
                <w:sz w:val="21"/>
                <w:szCs w:val="21"/>
              </w:rPr>
              <w:t>Mill</w:t>
            </w:r>
            <w:r w:rsidRPr="000C47B5">
              <w:rPr>
                <w:rFonts w:asciiTheme="minorHAnsi" w:hAnsiTheme="minorHAnsi" w:cstheme="minorHAnsi"/>
                <w:spacing w:val="-14"/>
                <w:sz w:val="21"/>
                <w:szCs w:val="21"/>
              </w:rPr>
              <w:t xml:space="preserve"> </w:t>
            </w:r>
            <w:r w:rsidRPr="000C47B5">
              <w:rPr>
                <w:rFonts w:asciiTheme="minorHAnsi" w:hAnsiTheme="minorHAnsi" w:cstheme="minorHAnsi"/>
                <w:sz w:val="21"/>
                <w:szCs w:val="21"/>
              </w:rPr>
              <w:t xml:space="preserve">Street </w:t>
            </w:r>
            <w:r w:rsidRPr="000C47B5">
              <w:rPr>
                <w:rFonts w:asciiTheme="minorHAnsi" w:hAnsiTheme="minorHAnsi" w:cstheme="minorHAnsi"/>
                <w:spacing w:val="-2"/>
                <w:sz w:val="21"/>
                <w:szCs w:val="21"/>
              </w:rPr>
              <w:t>Supportive Housing</w:t>
            </w:r>
          </w:p>
        </w:tc>
        <w:tc>
          <w:tcPr>
            <w:tcW w:w="992" w:type="dxa"/>
          </w:tcPr>
          <w:p w14:paraId="3E7B6E10" w14:textId="77777777" w:rsidR="007329F3" w:rsidRPr="000C47B5" w:rsidRDefault="007329F3" w:rsidP="00B81BDC">
            <w:pPr>
              <w:pStyle w:val="TableParagraph"/>
              <w:spacing w:before="1"/>
              <w:jc w:val="center"/>
              <w:rPr>
                <w:rFonts w:asciiTheme="minorHAnsi" w:hAnsiTheme="minorHAnsi" w:cstheme="minorHAnsi"/>
                <w:sz w:val="21"/>
                <w:szCs w:val="21"/>
              </w:rPr>
            </w:pPr>
          </w:p>
          <w:p w14:paraId="203A385A"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749094AE" w14:textId="77777777" w:rsidR="007329F3" w:rsidRPr="000C47B5" w:rsidRDefault="007329F3" w:rsidP="00B81BDC">
            <w:pPr>
              <w:pStyle w:val="TableParagraph"/>
              <w:spacing w:before="1"/>
              <w:jc w:val="center"/>
              <w:rPr>
                <w:rFonts w:asciiTheme="minorHAnsi" w:hAnsiTheme="minorHAnsi" w:cstheme="minorHAnsi"/>
                <w:sz w:val="21"/>
                <w:szCs w:val="21"/>
              </w:rPr>
            </w:pPr>
          </w:p>
          <w:p w14:paraId="69A4DC0E"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749B073C" w14:textId="77777777" w:rsidR="007329F3" w:rsidRPr="000C47B5" w:rsidRDefault="007329F3" w:rsidP="00B81BDC">
            <w:pPr>
              <w:pStyle w:val="TableParagraph"/>
              <w:spacing w:before="1"/>
              <w:jc w:val="center"/>
              <w:rPr>
                <w:rFonts w:asciiTheme="minorHAnsi" w:hAnsiTheme="minorHAnsi" w:cstheme="minorHAnsi"/>
                <w:sz w:val="21"/>
                <w:szCs w:val="21"/>
              </w:rPr>
            </w:pPr>
          </w:p>
          <w:p w14:paraId="7A717630" w14:textId="77777777" w:rsidR="007329F3" w:rsidRPr="000C47B5" w:rsidRDefault="007329F3" w:rsidP="00B81BDC">
            <w:pPr>
              <w:pStyle w:val="TableParagraph"/>
              <w:spacing w:before="1"/>
              <w:ind w:left="101"/>
              <w:jc w:val="center"/>
              <w:rPr>
                <w:rFonts w:asciiTheme="minorHAnsi" w:hAnsiTheme="minorHAnsi" w:cstheme="minorHAnsi"/>
                <w:sz w:val="21"/>
                <w:szCs w:val="21"/>
              </w:rPr>
            </w:pPr>
            <w:r w:rsidRPr="000C47B5">
              <w:rPr>
                <w:rFonts w:asciiTheme="minorHAnsi" w:hAnsiTheme="minorHAnsi" w:cstheme="minorHAnsi"/>
                <w:spacing w:val="-2"/>
                <w:sz w:val="21"/>
                <w:szCs w:val="21"/>
              </w:rPr>
              <w:t>$12,579</w:t>
            </w:r>
          </w:p>
        </w:tc>
        <w:tc>
          <w:tcPr>
            <w:tcW w:w="990" w:type="dxa"/>
          </w:tcPr>
          <w:p w14:paraId="6DD01721" w14:textId="77777777" w:rsidR="007329F3" w:rsidRPr="000C47B5" w:rsidRDefault="007329F3" w:rsidP="00B81BDC">
            <w:pPr>
              <w:pStyle w:val="TableParagraph"/>
              <w:spacing w:before="1"/>
              <w:jc w:val="center"/>
              <w:rPr>
                <w:rFonts w:asciiTheme="minorHAnsi" w:hAnsiTheme="minorHAnsi" w:cstheme="minorHAnsi"/>
                <w:sz w:val="21"/>
                <w:szCs w:val="21"/>
              </w:rPr>
            </w:pPr>
          </w:p>
          <w:p w14:paraId="63144B64" w14:textId="77777777" w:rsidR="007329F3" w:rsidRPr="000C47B5" w:rsidRDefault="007329F3" w:rsidP="00B81BDC">
            <w:pPr>
              <w:pStyle w:val="TableParagraph"/>
              <w:spacing w:before="1"/>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$80,924</w:t>
            </w:r>
          </w:p>
        </w:tc>
        <w:tc>
          <w:tcPr>
            <w:tcW w:w="900" w:type="dxa"/>
          </w:tcPr>
          <w:p w14:paraId="1C9D25A7" w14:textId="77777777" w:rsidR="007329F3" w:rsidRPr="000C47B5" w:rsidRDefault="007329F3" w:rsidP="00B81BDC">
            <w:pPr>
              <w:pStyle w:val="TableParagraph"/>
              <w:spacing w:before="1"/>
              <w:jc w:val="center"/>
              <w:rPr>
                <w:rFonts w:asciiTheme="minorHAnsi" w:hAnsiTheme="minorHAnsi" w:cstheme="minorHAnsi"/>
                <w:sz w:val="21"/>
                <w:szCs w:val="21"/>
              </w:rPr>
            </w:pPr>
          </w:p>
          <w:p w14:paraId="53BA47D7" w14:textId="77777777" w:rsidR="007329F3" w:rsidRPr="000C47B5" w:rsidRDefault="007329F3" w:rsidP="00B81BDC">
            <w:pPr>
              <w:pStyle w:val="TableParagraph"/>
              <w:spacing w:before="1"/>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2C62EA95" w14:textId="77777777" w:rsidR="007329F3" w:rsidRPr="000C47B5" w:rsidRDefault="007329F3" w:rsidP="00B81BDC">
            <w:pPr>
              <w:pStyle w:val="TableParagraph"/>
              <w:spacing w:before="1"/>
              <w:jc w:val="center"/>
              <w:rPr>
                <w:rFonts w:asciiTheme="minorHAnsi" w:hAnsiTheme="minorHAnsi" w:cstheme="minorHAnsi"/>
                <w:sz w:val="21"/>
                <w:szCs w:val="21"/>
              </w:rPr>
            </w:pPr>
          </w:p>
          <w:p w14:paraId="69CE2A0C" w14:textId="77777777" w:rsidR="007329F3" w:rsidRPr="000C47B5" w:rsidRDefault="007329F3" w:rsidP="00B81BDC">
            <w:pPr>
              <w:pStyle w:val="TableParagraph"/>
              <w:spacing w:before="1"/>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$4,339</w:t>
            </w:r>
          </w:p>
        </w:tc>
        <w:tc>
          <w:tcPr>
            <w:tcW w:w="1080" w:type="dxa"/>
          </w:tcPr>
          <w:p w14:paraId="252FF8FC" w14:textId="77777777" w:rsidR="007329F3" w:rsidRPr="000C47B5" w:rsidRDefault="007329F3" w:rsidP="00B81BDC">
            <w:pPr>
              <w:pStyle w:val="TableParagraph"/>
              <w:spacing w:before="1"/>
              <w:jc w:val="center"/>
              <w:rPr>
                <w:rFonts w:asciiTheme="minorHAnsi" w:hAnsiTheme="minorHAnsi" w:cstheme="minorHAnsi"/>
                <w:sz w:val="21"/>
                <w:szCs w:val="21"/>
              </w:rPr>
            </w:pPr>
          </w:p>
          <w:p w14:paraId="3C6FA13B"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w w:val="95"/>
                <w:sz w:val="21"/>
                <w:szCs w:val="21"/>
              </w:rPr>
              <w:t>$97,842</w:t>
            </w:r>
          </w:p>
        </w:tc>
      </w:tr>
      <w:tr w:rsidR="007329F3" w:rsidRPr="000C47B5" w14:paraId="51C11D42" w14:textId="77777777" w:rsidTr="00B81BDC">
        <w:trPr>
          <w:trHeight w:val="683"/>
          <w:jc w:val="center"/>
        </w:trPr>
        <w:tc>
          <w:tcPr>
            <w:tcW w:w="800" w:type="dxa"/>
          </w:tcPr>
          <w:p w14:paraId="2653CA05" w14:textId="77777777" w:rsidR="007329F3" w:rsidRPr="000C47B5" w:rsidRDefault="007329F3" w:rsidP="00B81BDC">
            <w:pPr>
              <w:pStyle w:val="TableParagraph"/>
              <w:spacing w:before="118"/>
              <w:ind w:left="102"/>
              <w:rPr>
                <w:rFonts w:asciiTheme="minorHAnsi" w:hAnsiTheme="minorHAnsi" w:cstheme="minorHAnsi"/>
                <w:sz w:val="21"/>
                <w:szCs w:val="21"/>
              </w:rPr>
            </w:pPr>
            <w:r w:rsidRPr="000C47B5">
              <w:rPr>
                <w:rFonts w:asciiTheme="minorHAnsi" w:hAnsiTheme="minorHAnsi" w:cstheme="minorHAnsi"/>
                <w:w w:val="99"/>
                <w:sz w:val="21"/>
                <w:szCs w:val="21"/>
              </w:rPr>
              <w:t>6</w:t>
            </w:r>
          </w:p>
        </w:tc>
        <w:tc>
          <w:tcPr>
            <w:tcW w:w="1424" w:type="dxa"/>
          </w:tcPr>
          <w:p w14:paraId="7779D7FD" w14:textId="77777777" w:rsidR="007329F3" w:rsidRPr="000C47B5" w:rsidRDefault="007329F3" w:rsidP="00B81BDC">
            <w:pPr>
              <w:pStyle w:val="TableParagraph"/>
              <w:ind w:left="118" w:right="412"/>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Buckelew </w:t>
            </w:r>
            <w:r w:rsidRPr="000C47B5">
              <w:rPr>
                <w:rFonts w:asciiTheme="minorHAnsi" w:hAnsiTheme="minorHAnsi" w:cstheme="minorHAnsi"/>
                <w:spacing w:val="-2"/>
                <w:sz w:val="21"/>
                <w:szCs w:val="21"/>
              </w:rPr>
              <w:t>Programs</w:t>
            </w:r>
          </w:p>
        </w:tc>
        <w:tc>
          <w:tcPr>
            <w:tcW w:w="1344" w:type="dxa"/>
          </w:tcPr>
          <w:p w14:paraId="185FEB44" w14:textId="77777777" w:rsidR="007329F3" w:rsidRPr="000C47B5" w:rsidRDefault="007329F3" w:rsidP="00B81BDC">
            <w:pPr>
              <w:pStyle w:val="TableParagraph"/>
              <w:ind w:left="101" w:right="160"/>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Samaritan </w:t>
            </w:r>
            <w:r w:rsidRPr="000C47B5">
              <w:rPr>
                <w:rFonts w:asciiTheme="minorHAnsi" w:hAnsiTheme="minorHAnsi" w:cstheme="minorHAnsi"/>
                <w:spacing w:val="-4"/>
                <w:sz w:val="21"/>
                <w:szCs w:val="21"/>
              </w:rPr>
              <w:t>FACT</w:t>
            </w:r>
          </w:p>
        </w:tc>
        <w:tc>
          <w:tcPr>
            <w:tcW w:w="992" w:type="dxa"/>
          </w:tcPr>
          <w:p w14:paraId="32D147FA"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$71,227</w:t>
            </w:r>
          </w:p>
        </w:tc>
        <w:tc>
          <w:tcPr>
            <w:tcW w:w="1088" w:type="dxa"/>
          </w:tcPr>
          <w:p w14:paraId="21C3051C"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51A7BAFE" w14:textId="77777777" w:rsidR="007329F3" w:rsidRPr="000C47B5" w:rsidRDefault="007329F3" w:rsidP="00B81BDC">
            <w:pPr>
              <w:pStyle w:val="TableParagraph"/>
              <w:spacing w:before="118"/>
              <w:ind w:left="101"/>
              <w:jc w:val="center"/>
              <w:rPr>
                <w:rFonts w:asciiTheme="minorHAnsi" w:hAnsiTheme="minorHAnsi" w:cstheme="minorHAnsi"/>
                <w:sz w:val="21"/>
                <w:szCs w:val="21"/>
              </w:rPr>
            </w:pPr>
            <w:r w:rsidRPr="000C47B5">
              <w:rPr>
                <w:rFonts w:asciiTheme="minorHAnsi" w:hAnsiTheme="minorHAnsi" w:cstheme="minorHAnsi"/>
                <w:spacing w:val="-2"/>
                <w:sz w:val="21"/>
                <w:szCs w:val="21"/>
              </w:rPr>
              <w:t>$13,331</w:t>
            </w:r>
          </w:p>
        </w:tc>
        <w:tc>
          <w:tcPr>
            <w:tcW w:w="990" w:type="dxa"/>
          </w:tcPr>
          <w:p w14:paraId="2ABD887A" w14:textId="77777777" w:rsidR="007329F3" w:rsidRPr="000C47B5" w:rsidRDefault="007329F3" w:rsidP="00B81BDC">
            <w:pPr>
              <w:pStyle w:val="TableParagraph"/>
              <w:spacing w:before="118"/>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$19,924</w:t>
            </w:r>
          </w:p>
        </w:tc>
        <w:tc>
          <w:tcPr>
            <w:tcW w:w="900" w:type="dxa"/>
          </w:tcPr>
          <w:p w14:paraId="442980DE"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0741A89B"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$4,444</w:t>
            </w:r>
          </w:p>
        </w:tc>
        <w:tc>
          <w:tcPr>
            <w:tcW w:w="1080" w:type="dxa"/>
          </w:tcPr>
          <w:p w14:paraId="7CEE019F" w14:textId="77777777" w:rsidR="007329F3" w:rsidRPr="000C47B5" w:rsidRDefault="007329F3" w:rsidP="00B81BDC">
            <w:pPr>
              <w:pStyle w:val="TableParagraph"/>
              <w:spacing w:before="118"/>
              <w:ind w:left="117"/>
              <w:jc w:val="center"/>
              <w:rPr>
                <w:rFonts w:asciiTheme="minorHAnsi" w:hAnsiTheme="minorHAnsi" w:cstheme="minorHAnsi"/>
                <w:sz w:val="21"/>
                <w:szCs w:val="21"/>
              </w:rPr>
            </w:pPr>
            <w:r w:rsidRPr="000C47B5">
              <w:rPr>
                <w:rFonts w:asciiTheme="minorHAnsi" w:hAnsiTheme="minorHAnsi" w:cstheme="minorHAnsi"/>
                <w:w w:val="95"/>
                <w:sz w:val="21"/>
                <w:szCs w:val="21"/>
              </w:rPr>
              <w:t>$108,926</w:t>
            </w:r>
          </w:p>
        </w:tc>
      </w:tr>
      <w:tr w:rsidR="007329F3" w:rsidRPr="000C47B5" w14:paraId="1E3A5E88" w14:textId="77777777" w:rsidTr="00B81BDC">
        <w:trPr>
          <w:trHeight w:val="1212"/>
          <w:jc w:val="center"/>
        </w:trPr>
        <w:tc>
          <w:tcPr>
            <w:tcW w:w="800" w:type="dxa"/>
          </w:tcPr>
          <w:p w14:paraId="788C4769" w14:textId="77777777" w:rsidR="007329F3" w:rsidRPr="000C47B5" w:rsidRDefault="007329F3" w:rsidP="00B81BDC">
            <w:pPr>
              <w:pStyle w:val="TableParagraph"/>
              <w:rPr>
                <w:rFonts w:asciiTheme="minorHAnsi" w:hAnsiTheme="minorHAnsi" w:cstheme="minorHAnsi"/>
                <w:sz w:val="21"/>
                <w:szCs w:val="21"/>
              </w:rPr>
            </w:pPr>
          </w:p>
          <w:p w14:paraId="389C9090" w14:textId="77777777" w:rsidR="007329F3" w:rsidRPr="000C47B5" w:rsidRDefault="007329F3" w:rsidP="00B81BDC">
            <w:pPr>
              <w:pStyle w:val="TableParagraph"/>
              <w:spacing w:before="146"/>
              <w:ind w:left="102"/>
              <w:rPr>
                <w:rFonts w:asciiTheme="minorHAnsi" w:hAnsiTheme="minorHAnsi" w:cstheme="minorHAnsi"/>
                <w:sz w:val="21"/>
                <w:szCs w:val="21"/>
              </w:rPr>
            </w:pPr>
            <w:r w:rsidRPr="000C47B5">
              <w:rPr>
                <w:rFonts w:asciiTheme="minorHAnsi" w:hAnsiTheme="minorHAnsi" w:cstheme="minorHAnsi"/>
                <w:spacing w:val="-5"/>
                <w:sz w:val="21"/>
                <w:szCs w:val="21"/>
              </w:rPr>
              <w:t>7</w:t>
            </w:r>
          </w:p>
        </w:tc>
        <w:tc>
          <w:tcPr>
            <w:tcW w:w="1424" w:type="dxa"/>
          </w:tcPr>
          <w:p w14:paraId="6962C33F" w14:textId="77777777" w:rsidR="007329F3" w:rsidRPr="000C47B5" w:rsidRDefault="007329F3" w:rsidP="00B81BDC">
            <w:pPr>
              <w:pStyle w:val="TableParagraph"/>
              <w:rPr>
                <w:rFonts w:asciiTheme="minorHAnsi" w:hAnsiTheme="minorHAnsi" w:cstheme="minorHAnsi"/>
                <w:sz w:val="21"/>
                <w:szCs w:val="21"/>
              </w:rPr>
            </w:pPr>
          </w:p>
          <w:p w14:paraId="0CE9270D" w14:textId="77777777" w:rsidR="007329F3" w:rsidRPr="000C47B5" w:rsidRDefault="007329F3" w:rsidP="00B81BDC">
            <w:pPr>
              <w:pStyle w:val="TableParagraph"/>
              <w:spacing w:before="146"/>
              <w:ind w:left="118"/>
              <w:rPr>
                <w:rFonts w:asciiTheme="minorHAnsi" w:hAnsiTheme="minorHAnsi" w:cstheme="minorHAnsi"/>
                <w:sz w:val="21"/>
                <w:szCs w:val="21"/>
              </w:rPr>
            </w:pPr>
            <w:proofErr w:type="spellStart"/>
            <w:r w:rsidRPr="000C47B5">
              <w:rPr>
                <w:rFonts w:asciiTheme="minorHAnsi" w:hAnsiTheme="minorHAnsi" w:cstheme="minorHAnsi"/>
                <w:spacing w:val="-2"/>
                <w:sz w:val="21"/>
                <w:szCs w:val="21"/>
              </w:rPr>
              <w:t>SCCDC</w:t>
            </w:r>
            <w:proofErr w:type="spellEnd"/>
          </w:p>
        </w:tc>
        <w:tc>
          <w:tcPr>
            <w:tcW w:w="1344" w:type="dxa"/>
          </w:tcPr>
          <w:p w14:paraId="678BC50F" w14:textId="77777777" w:rsidR="007329F3" w:rsidRPr="000C47B5" w:rsidRDefault="007329F3" w:rsidP="00B81BDC">
            <w:pPr>
              <w:pStyle w:val="TableParagraph"/>
              <w:spacing w:line="244" w:lineRule="auto"/>
              <w:ind w:left="101" w:right="160"/>
              <w:rPr>
                <w:rFonts w:asciiTheme="minorHAnsi" w:hAnsiTheme="minorHAnsi" w:cstheme="minorHAnsi"/>
                <w:sz w:val="21"/>
                <w:szCs w:val="21"/>
              </w:rPr>
            </w:pPr>
            <w:r w:rsidRPr="000C47B5">
              <w:rPr>
                <w:rFonts w:asciiTheme="minorHAnsi" w:hAnsiTheme="minorHAnsi" w:cstheme="minorHAnsi"/>
                <w:spacing w:val="-2"/>
                <w:sz w:val="21"/>
                <w:szCs w:val="21"/>
              </w:rPr>
              <w:t xml:space="preserve">Rental </w:t>
            </w:r>
            <w:r w:rsidRPr="000C47B5">
              <w:rPr>
                <w:rFonts w:asciiTheme="minorHAnsi" w:hAnsiTheme="minorHAnsi" w:cstheme="minorHAnsi"/>
                <w:sz w:val="21"/>
                <w:szCs w:val="21"/>
              </w:rPr>
              <w:t>Assistance</w:t>
            </w:r>
            <w:r w:rsidRPr="000C47B5">
              <w:rPr>
                <w:rFonts w:asciiTheme="minorHAnsi" w:hAnsiTheme="minorHAnsi" w:cstheme="minorHAnsi"/>
                <w:spacing w:val="-23"/>
                <w:sz w:val="21"/>
                <w:szCs w:val="21"/>
              </w:rPr>
              <w:t xml:space="preserve"> </w:t>
            </w:r>
            <w:r w:rsidRPr="000C47B5">
              <w:rPr>
                <w:rFonts w:asciiTheme="minorHAnsi" w:hAnsiTheme="minorHAnsi" w:cstheme="minorHAnsi"/>
                <w:sz w:val="21"/>
                <w:szCs w:val="21"/>
              </w:rPr>
              <w:t xml:space="preserve">– </w:t>
            </w:r>
            <w:r w:rsidRPr="000C47B5">
              <w:rPr>
                <w:rFonts w:asciiTheme="minorHAnsi" w:hAnsiTheme="minorHAnsi" w:cstheme="minorHAnsi"/>
                <w:spacing w:val="-2"/>
                <w:sz w:val="21"/>
                <w:szCs w:val="21"/>
              </w:rPr>
              <w:t>Persons</w:t>
            </w:r>
            <w:r w:rsidRPr="000C47B5">
              <w:rPr>
                <w:rFonts w:asciiTheme="minorHAnsi" w:hAnsiTheme="minorHAnsi" w:cstheme="minorHAnsi"/>
                <w:spacing w:val="-18"/>
                <w:sz w:val="21"/>
                <w:szCs w:val="21"/>
              </w:rPr>
              <w:t xml:space="preserve"> </w:t>
            </w:r>
            <w:r w:rsidRPr="000C47B5">
              <w:rPr>
                <w:rFonts w:asciiTheme="minorHAnsi" w:hAnsiTheme="minorHAnsi" w:cstheme="minorHAnsi"/>
                <w:spacing w:val="-2"/>
                <w:sz w:val="21"/>
                <w:szCs w:val="21"/>
              </w:rPr>
              <w:t>with HIV/AIDS</w:t>
            </w:r>
          </w:p>
        </w:tc>
        <w:tc>
          <w:tcPr>
            <w:tcW w:w="992" w:type="dxa"/>
          </w:tcPr>
          <w:p w14:paraId="7813B826" w14:textId="77777777" w:rsidR="007329F3" w:rsidRPr="000C47B5" w:rsidRDefault="007329F3" w:rsidP="00B81BDC">
            <w:pPr>
              <w:pStyle w:val="TableParagraph"/>
              <w:jc w:val="center"/>
              <w:rPr>
                <w:rFonts w:asciiTheme="minorHAnsi" w:hAnsiTheme="minorHAnsi" w:cstheme="minorHAnsi"/>
                <w:sz w:val="21"/>
                <w:szCs w:val="21"/>
              </w:rPr>
            </w:pPr>
          </w:p>
          <w:p w14:paraId="278C72A2" w14:textId="77777777" w:rsidR="007329F3" w:rsidRPr="000C47B5" w:rsidRDefault="007329F3" w:rsidP="00B81BDC">
            <w:pPr>
              <w:pStyle w:val="TableParagraph"/>
              <w:spacing w:before="146"/>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521668D2" w14:textId="77777777" w:rsidR="007329F3" w:rsidRPr="000C47B5" w:rsidRDefault="007329F3" w:rsidP="00B81BDC">
            <w:pPr>
              <w:pStyle w:val="TableParagraph"/>
              <w:jc w:val="center"/>
              <w:rPr>
                <w:rFonts w:asciiTheme="minorHAnsi" w:hAnsiTheme="minorHAnsi" w:cstheme="minorHAnsi"/>
                <w:sz w:val="21"/>
                <w:szCs w:val="21"/>
              </w:rPr>
            </w:pPr>
          </w:p>
          <w:p w14:paraId="40C0346E" w14:textId="77777777" w:rsidR="007329F3" w:rsidRPr="000C47B5" w:rsidRDefault="007329F3" w:rsidP="00B81BDC">
            <w:pPr>
              <w:pStyle w:val="TableParagraph"/>
              <w:spacing w:before="146"/>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$605,544</w:t>
            </w:r>
          </w:p>
        </w:tc>
        <w:tc>
          <w:tcPr>
            <w:tcW w:w="1092" w:type="dxa"/>
          </w:tcPr>
          <w:p w14:paraId="28A82845" w14:textId="77777777" w:rsidR="007329F3" w:rsidRPr="000C47B5" w:rsidRDefault="007329F3" w:rsidP="00B81BDC">
            <w:pPr>
              <w:pStyle w:val="TableParagraph"/>
              <w:jc w:val="center"/>
              <w:rPr>
                <w:rFonts w:asciiTheme="minorHAnsi" w:hAnsiTheme="minorHAnsi" w:cstheme="minorHAnsi"/>
                <w:sz w:val="21"/>
                <w:szCs w:val="21"/>
              </w:rPr>
            </w:pPr>
          </w:p>
          <w:p w14:paraId="561D9D68" w14:textId="77777777" w:rsidR="007329F3" w:rsidRPr="000C47B5" w:rsidRDefault="007329F3" w:rsidP="00B81BDC">
            <w:pPr>
              <w:pStyle w:val="TableParagraph"/>
              <w:spacing w:before="146"/>
              <w:ind w:left="101"/>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90" w:type="dxa"/>
          </w:tcPr>
          <w:p w14:paraId="492C7D6A" w14:textId="77777777" w:rsidR="007329F3" w:rsidRPr="000C47B5" w:rsidRDefault="007329F3" w:rsidP="00B81BDC">
            <w:pPr>
              <w:pStyle w:val="TableParagraph"/>
              <w:jc w:val="center"/>
              <w:rPr>
                <w:rFonts w:asciiTheme="minorHAnsi" w:hAnsiTheme="minorHAnsi" w:cstheme="minorHAnsi"/>
                <w:sz w:val="21"/>
                <w:szCs w:val="21"/>
              </w:rPr>
            </w:pPr>
          </w:p>
          <w:p w14:paraId="4AD43528" w14:textId="77777777" w:rsidR="007329F3" w:rsidRPr="000C47B5" w:rsidRDefault="007329F3" w:rsidP="00B81BDC">
            <w:pPr>
              <w:pStyle w:val="TableParagraph"/>
              <w:spacing w:before="146"/>
              <w:ind w:left="101"/>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4A081DB7" w14:textId="77777777" w:rsidR="007329F3" w:rsidRPr="000C47B5" w:rsidRDefault="007329F3" w:rsidP="00B81BDC">
            <w:pPr>
              <w:pStyle w:val="TableParagraph"/>
              <w:jc w:val="center"/>
              <w:rPr>
                <w:rFonts w:asciiTheme="minorHAnsi" w:hAnsiTheme="minorHAnsi" w:cstheme="minorHAnsi"/>
                <w:sz w:val="21"/>
                <w:szCs w:val="21"/>
              </w:rPr>
            </w:pPr>
          </w:p>
          <w:p w14:paraId="3468DBAF" w14:textId="77777777" w:rsidR="007329F3" w:rsidRPr="000C47B5" w:rsidRDefault="007329F3" w:rsidP="00B81BDC">
            <w:pPr>
              <w:pStyle w:val="TableParagraph"/>
              <w:spacing w:before="146"/>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35C09920" w14:textId="1D01CF2F" w:rsidR="007329F3" w:rsidRPr="000C47B5" w:rsidRDefault="007329F3" w:rsidP="00B81BDC">
            <w:pPr>
              <w:pStyle w:val="TableParagraph"/>
              <w:spacing w:before="146"/>
              <w:ind w:left="117"/>
              <w:jc w:val="center"/>
              <w:rPr>
                <w:rFonts w:asciiTheme="minorHAnsi" w:hAnsiTheme="minorHAnsi" w:cstheme="minorHAnsi"/>
                <w:sz w:val="21"/>
                <w:szCs w:val="21"/>
              </w:rPr>
            </w:pPr>
            <w:r w:rsidRPr="000C47B5">
              <w:rPr>
                <w:rFonts w:asciiTheme="minorHAnsi" w:hAnsiTheme="minorHAnsi" w:cstheme="minorHAnsi"/>
                <w:sz w:val="21"/>
                <w:szCs w:val="21"/>
              </w:rPr>
              <w:t>$</w:t>
            </w:r>
            <w:r w:rsidR="005D114B">
              <w:rPr>
                <w:rFonts w:asciiTheme="minorHAnsi" w:hAnsiTheme="minorHAnsi" w:cstheme="minorHAnsi"/>
                <w:sz w:val="21"/>
                <w:szCs w:val="21"/>
              </w:rPr>
              <w:t>49,870</w:t>
            </w:r>
          </w:p>
        </w:tc>
        <w:tc>
          <w:tcPr>
            <w:tcW w:w="1080" w:type="dxa"/>
          </w:tcPr>
          <w:p w14:paraId="38BF1E38" w14:textId="77777777" w:rsidR="007329F3" w:rsidRPr="000C47B5" w:rsidRDefault="007329F3" w:rsidP="00B81BDC">
            <w:pPr>
              <w:pStyle w:val="TableParagraph"/>
              <w:jc w:val="center"/>
              <w:rPr>
                <w:rFonts w:asciiTheme="minorHAnsi" w:hAnsiTheme="minorHAnsi" w:cstheme="minorHAnsi"/>
                <w:sz w:val="21"/>
                <w:szCs w:val="21"/>
              </w:rPr>
            </w:pPr>
          </w:p>
          <w:p w14:paraId="16F709A9" w14:textId="64EB27F1" w:rsidR="007329F3" w:rsidRPr="000C47B5" w:rsidRDefault="007329F3" w:rsidP="00B81BDC">
            <w:pPr>
              <w:pStyle w:val="TableParagraph"/>
              <w:spacing w:before="146"/>
              <w:ind w:left="117"/>
              <w:jc w:val="center"/>
              <w:rPr>
                <w:rFonts w:asciiTheme="minorHAnsi" w:hAnsiTheme="minorHAnsi" w:cstheme="minorHAnsi"/>
                <w:sz w:val="21"/>
                <w:szCs w:val="21"/>
              </w:rPr>
            </w:pPr>
            <w:r w:rsidRPr="000C47B5">
              <w:rPr>
                <w:rFonts w:asciiTheme="minorHAnsi" w:hAnsiTheme="minorHAnsi" w:cstheme="minorHAnsi"/>
                <w:w w:val="95"/>
                <w:sz w:val="21"/>
                <w:szCs w:val="21"/>
              </w:rPr>
              <w:t>$</w:t>
            </w:r>
            <w:r w:rsidRPr="000C47B5">
              <w:rPr>
                <w:rFonts w:asciiTheme="minorHAnsi" w:hAnsiTheme="minorHAnsi" w:cstheme="minorHAnsi"/>
                <w:spacing w:val="-19"/>
                <w:w w:val="95"/>
                <w:sz w:val="21"/>
                <w:szCs w:val="21"/>
              </w:rPr>
              <w:t xml:space="preserve"> </w:t>
            </w:r>
            <w:r w:rsidR="005D114B">
              <w:rPr>
                <w:rFonts w:asciiTheme="minorHAnsi" w:hAnsiTheme="minorHAnsi" w:cstheme="minorHAnsi"/>
                <w:spacing w:val="-2"/>
                <w:sz w:val="21"/>
                <w:szCs w:val="21"/>
              </w:rPr>
              <w:t>655,414</w:t>
            </w:r>
          </w:p>
        </w:tc>
      </w:tr>
      <w:tr w:rsidR="007329F3" w:rsidRPr="000C47B5" w14:paraId="1BD557B1" w14:textId="77777777" w:rsidTr="00B81BDC">
        <w:trPr>
          <w:trHeight w:val="1196"/>
          <w:jc w:val="center"/>
        </w:trPr>
        <w:tc>
          <w:tcPr>
            <w:tcW w:w="800" w:type="dxa"/>
          </w:tcPr>
          <w:p w14:paraId="40493B7B" w14:textId="77777777" w:rsidR="007329F3" w:rsidRPr="000C47B5" w:rsidRDefault="007329F3" w:rsidP="00B81BDC">
            <w:pPr>
              <w:pStyle w:val="TableParagraph"/>
              <w:rPr>
                <w:rFonts w:asciiTheme="minorHAnsi" w:hAnsiTheme="minorHAnsi" w:cstheme="minorHAnsi"/>
                <w:sz w:val="21"/>
                <w:szCs w:val="21"/>
              </w:rPr>
            </w:pPr>
          </w:p>
          <w:p w14:paraId="547BC0BD" w14:textId="77777777" w:rsidR="007329F3" w:rsidRPr="000C47B5" w:rsidRDefault="007329F3" w:rsidP="00B81BDC">
            <w:pPr>
              <w:pStyle w:val="TableParagraph"/>
              <w:spacing w:before="130"/>
              <w:ind w:left="102"/>
              <w:rPr>
                <w:rFonts w:asciiTheme="minorHAnsi" w:hAnsiTheme="minorHAnsi" w:cstheme="minorHAnsi"/>
                <w:sz w:val="21"/>
                <w:szCs w:val="21"/>
              </w:rPr>
            </w:pPr>
            <w:r w:rsidRPr="000C47B5">
              <w:rPr>
                <w:rFonts w:asciiTheme="minorHAnsi" w:hAnsiTheme="minorHAnsi" w:cstheme="minorHAnsi"/>
                <w:spacing w:val="-5"/>
                <w:sz w:val="21"/>
                <w:szCs w:val="21"/>
              </w:rPr>
              <w:t>8</w:t>
            </w:r>
          </w:p>
        </w:tc>
        <w:tc>
          <w:tcPr>
            <w:tcW w:w="1424" w:type="dxa"/>
          </w:tcPr>
          <w:p w14:paraId="2A9DF172" w14:textId="77777777" w:rsidR="007329F3" w:rsidRPr="000C47B5" w:rsidRDefault="007329F3" w:rsidP="00B81BDC">
            <w:pPr>
              <w:pStyle w:val="TableParagraph"/>
              <w:rPr>
                <w:rFonts w:asciiTheme="minorHAnsi" w:hAnsiTheme="minorHAnsi" w:cstheme="minorHAnsi"/>
                <w:sz w:val="21"/>
                <w:szCs w:val="21"/>
              </w:rPr>
            </w:pPr>
          </w:p>
          <w:p w14:paraId="084473A4" w14:textId="77777777" w:rsidR="007329F3" w:rsidRPr="000C47B5" w:rsidRDefault="007329F3" w:rsidP="00B81BDC">
            <w:pPr>
              <w:pStyle w:val="TableParagraph"/>
              <w:spacing w:before="130"/>
              <w:ind w:left="118"/>
              <w:rPr>
                <w:rFonts w:asciiTheme="minorHAnsi" w:hAnsiTheme="minorHAnsi" w:cstheme="minorHAnsi"/>
                <w:sz w:val="21"/>
                <w:szCs w:val="21"/>
              </w:rPr>
            </w:pPr>
            <w:r w:rsidRPr="000C47B5">
              <w:rPr>
                <w:rFonts w:asciiTheme="minorHAnsi" w:hAnsiTheme="minorHAnsi" w:cstheme="minorHAnsi"/>
                <w:spacing w:val="-4"/>
                <w:sz w:val="21"/>
                <w:szCs w:val="21"/>
              </w:rPr>
              <w:t>YWCA</w:t>
            </w:r>
          </w:p>
        </w:tc>
        <w:tc>
          <w:tcPr>
            <w:tcW w:w="1344" w:type="dxa"/>
          </w:tcPr>
          <w:p w14:paraId="45150A28" w14:textId="77777777" w:rsidR="007329F3" w:rsidRPr="000C47B5" w:rsidRDefault="007329F3" w:rsidP="00B81BDC">
            <w:pPr>
              <w:pStyle w:val="TableParagraph"/>
              <w:spacing w:line="230" w:lineRule="exact"/>
              <w:ind w:left="101"/>
              <w:rPr>
                <w:rFonts w:asciiTheme="minorHAnsi" w:hAnsiTheme="minorHAnsi" w:cstheme="minorHAnsi"/>
                <w:sz w:val="21"/>
                <w:szCs w:val="21"/>
              </w:rPr>
            </w:pPr>
            <w:proofErr w:type="spellStart"/>
            <w:r w:rsidRPr="000C47B5">
              <w:rPr>
                <w:rFonts w:asciiTheme="minorHAnsi" w:hAnsiTheme="minorHAnsi" w:cstheme="minorHAnsi"/>
                <w:w w:val="95"/>
                <w:sz w:val="21"/>
                <w:szCs w:val="21"/>
              </w:rPr>
              <w:t>RRH</w:t>
            </w:r>
            <w:proofErr w:type="spellEnd"/>
            <w:r w:rsidRPr="000C47B5">
              <w:rPr>
                <w:rFonts w:asciiTheme="minorHAnsi" w:hAnsiTheme="minorHAnsi" w:cstheme="minorHAnsi"/>
                <w:spacing w:val="-1"/>
                <w:sz w:val="21"/>
                <w:szCs w:val="21"/>
              </w:rPr>
              <w:t xml:space="preserve"> </w:t>
            </w:r>
            <w:r w:rsidRPr="000C47B5">
              <w:rPr>
                <w:rFonts w:asciiTheme="minorHAnsi" w:hAnsiTheme="minorHAnsi" w:cstheme="minorHAnsi"/>
                <w:spacing w:val="-5"/>
                <w:sz w:val="21"/>
                <w:szCs w:val="21"/>
              </w:rPr>
              <w:t>for</w:t>
            </w:r>
          </w:p>
          <w:p w14:paraId="5333877B" w14:textId="77777777" w:rsidR="007329F3" w:rsidRPr="000C47B5" w:rsidRDefault="007329F3" w:rsidP="00B81BDC">
            <w:pPr>
              <w:pStyle w:val="TableParagraph"/>
              <w:spacing w:before="15" w:line="247" w:lineRule="auto"/>
              <w:ind w:left="101" w:right="160"/>
              <w:rPr>
                <w:rFonts w:asciiTheme="minorHAnsi" w:hAnsiTheme="minorHAnsi" w:cstheme="minorHAnsi"/>
                <w:sz w:val="21"/>
                <w:szCs w:val="21"/>
              </w:rPr>
            </w:pPr>
            <w:r w:rsidRPr="000C47B5">
              <w:rPr>
                <w:rFonts w:asciiTheme="minorHAnsi" w:hAnsiTheme="minorHAnsi" w:cstheme="minorHAnsi"/>
                <w:spacing w:val="-2"/>
                <w:sz w:val="21"/>
                <w:szCs w:val="21"/>
              </w:rPr>
              <w:t>Vulnerable Survivors</w:t>
            </w:r>
            <w:r w:rsidRPr="000C47B5">
              <w:rPr>
                <w:rFonts w:asciiTheme="minorHAnsi" w:hAnsiTheme="minorHAnsi" w:cstheme="minorHAnsi"/>
                <w:spacing w:val="-16"/>
                <w:sz w:val="21"/>
                <w:szCs w:val="21"/>
              </w:rPr>
              <w:t xml:space="preserve"> </w:t>
            </w:r>
            <w:r w:rsidRPr="000C47B5">
              <w:rPr>
                <w:rFonts w:asciiTheme="minorHAnsi" w:hAnsiTheme="minorHAnsi" w:cstheme="minorHAnsi"/>
                <w:spacing w:val="-2"/>
                <w:sz w:val="21"/>
                <w:szCs w:val="21"/>
              </w:rPr>
              <w:t xml:space="preserve">of </w:t>
            </w:r>
            <w:r w:rsidRPr="000C47B5">
              <w:rPr>
                <w:rFonts w:asciiTheme="minorHAnsi" w:hAnsiTheme="minorHAnsi" w:cstheme="minorHAnsi"/>
                <w:spacing w:val="-6"/>
                <w:sz w:val="21"/>
                <w:szCs w:val="21"/>
              </w:rPr>
              <w:t>DV</w:t>
            </w:r>
          </w:p>
        </w:tc>
        <w:tc>
          <w:tcPr>
            <w:tcW w:w="992" w:type="dxa"/>
          </w:tcPr>
          <w:p w14:paraId="7AE1698C" w14:textId="77777777" w:rsidR="007329F3" w:rsidRPr="000C47B5" w:rsidRDefault="007329F3" w:rsidP="00B81BDC">
            <w:pPr>
              <w:pStyle w:val="TableParagraph"/>
              <w:rPr>
                <w:rFonts w:asciiTheme="minorHAnsi" w:hAnsiTheme="minorHAnsi" w:cstheme="minorHAnsi"/>
                <w:sz w:val="21"/>
                <w:szCs w:val="21"/>
              </w:rPr>
            </w:pPr>
          </w:p>
          <w:p w14:paraId="349B2755"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3F40AAF1" w14:textId="77777777" w:rsidR="007329F3" w:rsidRPr="000C47B5" w:rsidRDefault="007329F3" w:rsidP="00B81BDC">
            <w:pPr>
              <w:pStyle w:val="TableParagraph"/>
              <w:rPr>
                <w:rFonts w:asciiTheme="minorHAnsi" w:hAnsiTheme="minorHAnsi" w:cstheme="minorHAnsi"/>
                <w:sz w:val="21"/>
                <w:szCs w:val="21"/>
              </w:rPr>
            </w:pPr>
          </w:p>
          <w:p w14:paraId="2EEAA8D5"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 $104,676</w:t>
            </w:r>
          </w:p>
        </w:tc>
        <w:tc>
          <w:tcPr>
            <w:tcW w:w="1092" w:type="dxa"/>
          </w:tcPr>
          <w:p w14:paraId="7B5BBF94" w14:textId="77777777" w:rsidR="007329F3" w:rsidRPr="000C47B5" w:rsidRDefault="007329F3" w:rsidP="00B81BDC">
            <w:pPr>
              <w:pStyle w:val="TableParagraph"/>
              <w:rPr>
                <w:rFonts w:asciiTheme="minorHAnsi" w:hAnsiTheme="minorHAnsi" w:cstheme="minorHAnsi"/>
                <w:sz w:val="21"/>
                <w:szCs w:val="21"/>
              </w:rPr>
            </w:pPr>
          </w:p>
          <w:p w14:paraId="09D1868E" w14:textId="77777777" w:rsidR="007329F3" w:rsidRPr="000C47B5" w:rsidRDefault="007329F3" w:rsidP="00B81BDC">
            <w:pPr>
              <w:pStyle w:val="TableParagraph"/>
              <w:spacing w:before="130"/>
              <w:ind w:left="101"/>
              <w:rPr>
                <w:rFonts w:asciiTheme="minorHAnsi" w:hAnsiTheme="minorHAnsi" w:cstheme="minorHAnsi"/>
                <w:sz w:val="21"/>
                <w:szCs w:val="21"/>
              </w:rPr>
            </w:pPr>
            <w:r w:rsidRPr="000C47B5">
              <w:rPr>
                <w:rFonts w:asciiTheme="minorHAnsi" w:hAnsiTheme="minorHAnsi" w:cstheme="minorHAnsi"/>
                <w:spacing w:val="-2"/>
                <w:sz w:val="21"/>
                <w:szCs w:val="21"/>
              </w:rPr>
              <w:t>$148,707</w:t>
            </w:r>
          </w:p>
        </w:tc>
        <w:tc>
          <w:tcPr>
            <w:tcW w:w="990" w:type="dxa"/>
          </w:tcPr>
          <w:p w14:paraId="4623BDBE" w14:textId="77777777" w:rsidR="007329F3" w:rsidRPr="000C47B5" w:rsidRDefault="007329F3" w:rsidP="00B81BDC">
            <w:pPr>
              <w:pStyle w:val="TableParagraph"/>
              <w:rPr>
                <w:rFonts w:asciiTheme="minorHAnsi" w:hAnsiTheme="minorHAnsi" w:cstheme="minorHAnsi"/>
                <w:sz w:val="21"/>
                <w:szCs w:val="21"/>
              </w:rPr>
            </w:pPr>
          </w:p>
          <w:p w14:paraId="6432F8CA" w14:textId="77777777" w:rsidR="007329F3" w:rsidRPr="000C47B5" w:rsidRDefault="007329F3" w:rsidP="00B81BDC">
            <w:pPr>
              <w:pStyle w:val="TableParagraph"/>
              <w:spacing w:before="130"/>
              <w:ind w:left="101"/>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127F4443" w14:textId="77777777" w:rsidR="007329F3" w:rsidRPr="000C47B5" w:rsidRDefault="007329F3" w:rsidP="00B81BDC">
            <w:pPr>
              <w:pStyle w:val="TableParagraph"/>
              <w:rPr>
                <w:rFonts w:asciiTheme="minorHAnsi" w:hAnsiTheme="minorHAnsi" w:cstheme="minorHAnsi"/>
                <w:sz w:val="21"/>
                <w:szCs w:val="21"/>
              </w:rPr>
            </w:pPr>
          </w:p>
          <w:p w14:paraId="376A80E1"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0BDEF69B" w14:textId="77777777" w:rsidR="007329F3" w:rsidRPr="000C47B5" w:rsidRDefault="007329F3" w:rsidP="00B81BDC">
            <w:pPr>
              <w:pStyle w:val="TableParagraph"/>
              <w:rPr>
                <w:rFonts w:asciiTheme="minorHAnsi" w:hAnsiTheme="minorHAnsi" w:cstheme="minorHAnsi"/>
                <w:sz w:val="21"/>
                <w:szCs w:val="21"/>
              </w:rPr>
            </w:pPr>
          </w:p>
          <w:p w14:paraId="03A75B00"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 $6,657</w:t>
            </w:r>
          </w:p>
        </w:tc>
        <w:tc>
          <w:tcPr>
            <w:tcW w:w="1080" w:type="dxa"/>
          </w:tcPr>
          <w:p w14:paraId="465AB570" w14:textId="77777777" w:rsidR="007329F3" w:rsidRPr="000C47B5" w:rsidRDefault="007329F3" w:rsidP="00B81BDC">
            <w:pPr>
              <w:pStyle w:val="TableParagraph"/>
              <w:rPr>
                <w:rFonts w:asciiTheme="minorHAnsi" w:hAnsiTheme="minorHAnsi" w:cstheme="minorHAnsi"/>
                <w:sz w:val="21"/>
                <w:szCs w:val="21"/>
              </w:rPr>
            </w:pPr>
          </w:p>
          <w:p w14:paraId="20EF6A7F"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w w:val="95"/>
                <w:sz w:val="21"/>
                <w:szCs w:val="21"/>
              </w:rPr>
              <w:t xml:space="preserve"> $260,040</w:t>
            </w:r>
          </w:p>
        </w:tc>
      </w:tr>
      <w:tr w:rsidR="007329F3" w:rsidRPr="000C47B5" w14:paraId="0AD36736" w14:textId="77777777" w:rsidTr="00B81BDC">
        <w:trPr>
          <w:trHeight w:val="940"/>
          <w:jc w:val="center"/>
        </w:trPr>
        <w:tc>
          <w:tcPr>
            <w:tcW w:w="800" w:type="dxa"/>
          </w:tcPr>
          <w:p w14:paraId="6291D4B3" w14:textId="77777777" w:rsidR="007329F3" w:rsidRPr="000C47B5" w:rsidRDefault="007329F3" w:rsidP="00B81BDC">
            <w:pPr>
              <w:pStyle w:val="TableParagraph"/>
              <w:spacing w:before="1"/>
              <w:rPr>
                <w:rFonts w:asciiTheme="minorHAnsi" w:hAnsiTheme="minorHAnsi" w:cstheme="minorHAnsi"/>
                <w:sz w:val="21"/>
                <w:szCs w:val="21"/>
              </w:rPr>
            </w:pPr>
          </w:p>
          <w:p w14:paraId="0F99C819" w14:textId="77777777" w:rsidR="007329F3" w:rsidRPr="000C47B5" w:rsidRDefault="007329F3" w:rsidP="00B81BDC">
            <w:pPr>
              <w:pStyle w:val="TableParagraph"/>
              <w:spacing w:before="1"/>
              <w:ind w:left="102"/>
              <w:rPr>
                <w:rFonts w:asciiTheme="minorHAnsi" w:hAnsiTheme="minorHAnsi" w:cstheme="minorHAnsi"/>
                <w:sz w:val="21"/>
                <w:szCs w:val="21"/>
              </w:rPr>
            </w:pPr>
            <w:r w:rsidRPr="000C47B5">
              <w:rPr>
                <w:rFonts w:asciiTheme="minorHAnsi" w:hAnsiTheme="minorHAnsi" w:cstheme="minorHAnsi"/>
                <w:spacing w:val="-5"/>
                <w:sz w:val="21"/>
                <w:szCs w:val="21"/>
              </w:rPr>
              <w:t>9</w:t>
            </w:r>
          </w:p>
        </w:tc>
        <w:tc>
          <w:tcPr>
            <w:tcW w:w="1424" w:type="dxa"/>
          </w:tcPr>
          <w:p w14:paraId="199E1E3B" w14:textId="77777777" w:rsidR="007329F3" w:rsidRPr="000C47B5" w:rsidRDefault="007329F3" w:rsidP="00B81BDC">
            <w:pPr>
              <w:pStyle w:val="TableParagraph"/>
              <w:spacing w:before="118"/>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Catholic </w:t>
            </w:r>
            <w:r w:rsidRPr="000C47B5">
              <w:rPr>
                <w:rFonts w:asciiTheme="minorHAnsi" w:hAnsiTheme="minorHAnsi" w:cstheme="minorHAnsi"/>
                <w:spacing w:val="-2"/>
                <w:w w:val="95"/>
                <w:sz w:val="21"/>
                <w:szCs w:val="21"/>
              </w:rPr>
              <w:t>Charities</w:t>
            </w:r>
          </w:p>
        </w:tc>
        <w:tc>
          <w:tcPr>
            <w:tcW w:w="1344" w:type="dxa"/>
          </w:tcPr>
          <w:p w14:paraId="61FA8B48" w14:textId="77777777" w:rsidR="007329F3" w:rsidRPr="000C47B5" w:rsidRDefault="007329F3" w:rsidP="00B81BDC">
            <w:pPr>
              <w:pStyle w:val="TableParagraph"/>
              <w:spacing w:line="246" w:lineRule="exact"/>
              <w:ind w:left="101"/>
              <w:rPr>
                <w:rFonts w:asciiTheme="minorHAnsi" w:hAnsiTheme="minorHAnsi" w:cstheme="minorHAnsi"/>
                <w:sz w:val="21"/>
                <w:szCs w:val="21"/>
              </w:rPr>
            </w:pPr>
            <w:proofErr w:type="spellStart"/>
            <w:r w:rsidRPr="000C47B5">
              <w:rPr>
                <w:rFonts w:asciiTheme="minorHAnsi" w:hAnsiTheme="minorHAnsi" w:cstheme="minorHAnsi"/>
                <w:w w:val="95"/>
                <w:sz w:val="21"/>
                <w:szCs w:val="21"/>
              </w:rPr>
              <w:t>PSH</w:t>
            </w:r>
            <w:proofErr w:type="spellEnd"/>
            <w:r w:rsidRPr="000C47B5">
              <w:rPr>
                <w:rFonts w:asciiTheme="minorHAnsi" w:hAnsiTheme="minorHAnsi" w:cstheme="minorHAnsi"/>
                <w:spacing w:val="3"/>
                <w:sz w:val="21"/>
                <w:szCs w:val="21"/>
              </w:rPr>
              <w:t xml:space="preserve"> </w:t>
            </w:r>
            <w:r w:rsidRPr="000C47B5">
              <w:rPr>
                <w:rFonts w:asciiTheme="minorHAnsi" w:hAnsiTheme="minorHAnsi" w:cstheme="minorHAnsi"/>
                <w:spacing w:val="-10"/>
                <w:sz w:val="21"/>
                <w:szCs w:val="21"/>
              </w:rPr>
              <w:t>2</w:t>
            </w:r>
          </w:p>
          <w:p w14:paraId="63BE3ECB" w14:textId="77777777" w:rsidR="007329F3" w:rsidRPr="000C47B5" w:rsidRDefault="007329F3" w:rsidP="00B81BDC">
            <w:pPr>
              <w:pStyle w:val="TableParagraph"/>
              <w:spacing w:line="254" w:lineRule="auto"/>
              <w:ind w:left="101"/>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(Consolidated </w:t>
            </w:r>
            <w:r w:rsidRPr="000C47B5">
              <w:rPr>
                <w:rFonts w:asciiTheme="minorHAnsi" w:hAnsiTheme="minorHAnsi" w:cstheme="minorHAnsi"/>
                <w:spacing w:val="-2"/>
                <w:sz w:val="21"/>
                <w:szCs w:val="21"/>
              </w:rPr>
              <w:t>Project)</w:t>
            </w:r>
          </w:p>
        </w:tc>
        <w:tc>
          <w:tcPr>
            <w:tcW w:w="992" w:type="dxa"/>
          </w:tcPr>
          <w:p w14:paraId="147BD255"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z w:val="21"/>
                <w:szCs w:val="21"/>
              </w:rPr>
              <w:t>$491,520</w:t>
            </w:r>
          </w:p>
        </w:tc>
        <w:tc>
          <w:tcPr>
            <w:tcW w:w="1088" w:type="dxa"/>
          </w:tcPr>
          <w:p w14:paraId="6D40BF86" w14:textId="77777777" w:rsidR="007329F3" w:rsidRPr="000C47B5" w:rsidRDefault="007329F3" w:rsidP="00B81BDC">
            <w:pPr>
              <w:pStyle w:val="TableParagraph"/>
              <w:spacing w:before="1"/>
              <w:jc w:val="center"/>
              <w:rPr>
                <w:rFonts w:asciiTheme="minorHAnsi" w:hAnsiTheme="minorHAnsi" w:cstheme="minorHAnsi"/>
                <w:sz w:val="21"/>
                <w:szCs w:val="21"/>
              </w:rPr>
            </w:pPr>
          </w:p>
          <w:p w14:paraId="68005DCE"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711B97DA" w14:textId="77777777" w:rsidR="007329F3" w:rsidRPr="000C47B5" w:rsidRDefault="007329F3" w:rsidP="00B81BDC">
            <w:pPr>
              <w:pStyle w:val="TableParagraph"/>
              <w:spacing w:before="1"/>
              <w:jc w:val="center"/>
              <w:rPr>
                <w:rFonts w:asciiTheme="minorHAnsi" w:hAnsiTheme="minorHAnsi" w:cstheme="minorHAnsi"/>
                <w:sz w:val="21"/>
                <w:szCs w:val="21"/>
              </w:rPr>
            </w:pPr>
          </w:p>
          <w:p w14:paraId="4A9D753D" w14:textId="77777777" w:rsidR="007329F3" w:rsidRPr="000C47B5" w:rsidRDefault="007329F3" w:rsidP="00B81BDC">
            <w:pPr>
              <w:pStyle w:val="TableParagraph"/>
              <w:spacing w:before="1"/>
              <w:ind w:left="101"/>
              <w:jc w:val="center"/>
              <w:rPr>
                <w:rFonts w:asciiTheme="minorHAnsi" w:hAnsiTheme="minorHAnsi" w:cstheme="minorHAnsi"/>
                <w:sz w:val="21"/>
                <w:szCs w:val="21"/>
              </w:rPr>
            </w:pPr>
            <w:r w:rsidRPr="000C47B5">
              <w:rPr>
                <w:rFonts w:asciiTheme="minorHAnsi" w:hAnsiTheme="minorHAnsi" w:cstheme="minorHAnsi"/>
                <w:spacing w:val="-2"/>
                <w:sz w:val="21"/>
                <w:szCs w:val="21"/>
              </w:rPr>
              <w:t>$248,208</w:t>
            </w:r>
          </w:p>
        </w:tc>
        <w:tc>
          <w:tcPr>
            <w:tcW w:w="990" w:type="dxa"/>
          </w:tcPr>
          <w:p w14:paraId="15A7867F" w14:textId="77777777" w:rsidR="007329F3" w:rsidRPr="000C47B5" w:rsidRDefault="007329F3" w:rsidP="00B81BDC">
            <w:pPr>
              <w:pStyle w:val="TableParagraph"/>
              <w:spacing w:before="1"/>
              <w:jc w:val="center"/>
              <w:rPr>
                <w:rFonts w:asciiTheme="minorHAnsi" w:hAnsiTheme="minorHAnsi" w:cstheme="minorHAnsi"/>
                <w:sz w:val="21"/>
                <w:szCs w:val="21"/>
              </w:rPr>
            </w:pPr>
          </w:p>
          <w:p w14:paraId="56DF67BD" w14:textId="77777777" w:rsidR="007329F3" w:rsidRPr="000C47B5" w:rsidRDefault="007329F3" w:rsidP="00B81BDC">
            <w:pPr>
              <w:pStyle w:val="TableParagraph"/>
              <w:spacing w:before="1"/>
              <w:ind w:left="101"/>
              <w:jc w:val="center"/>
              <w:rPr>
                <w:rFonts w:asciiTheme="minorHAnsi" w:hAnsiTheme="minorHAnsi" w:cstheme="minorHAnsi"/>
                <w:sz w:val="21"/>
                <w:szCs w:val="21"/>
              </w:rPr>
            </w:pPr>
            <w:r w:rsidRPr="000C47B5">
              <w:rPr>
                <w:rFonts w:asciiTheme="minorHAnsi" w:hAnsiTheme="minorHAnsi" w:cstheme="minorHAnsi"/>
                <w:spacing w:val="-2"/>
                <w:sz w:val="21"/>
                <w:szCs w:val="21"/>
              </w:rPr>
              <w:t>$2,130</w:t>
            </w:r>
          </w:p>
        </w:tc>
        <w:tc>
          <w:tcPr>
            <w:tcW w:w="900" w:type="dxa"/>
          </w:tcPr>
          <w:p w14:paraId="539BA0F0" w14:textId="77777777" w:rsidR="007329F3" w:rsidRPr="000C47B5" w:rsidRDefault="007329F3" w:rsidP="00B81BDC">
            <w:pPr>
              <w:pStyle w:val="TableParagraph"/>
              <w:spacing w:before="1"/>
              <w:jc w:val="center"/>
              <w:rPr>
                <w:rFonts w:asciiTheme="minorHAnsi" w:hAnsiTheme="minorHAnsi" w:cstheme="minorHAnsi"/>
                <w:sz w:val="21"/>
                <w:szCs w:val="21"/>
              </w:rPr>
            </w:pPr>
          </w:p>
          <w:p w14:paraId="147A0AE1"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29001E99" w14:textId="77777777" w:rsidR="007329F3" w:rsidRPr="000C47B5" w:rsidRDefault="007329F3" w:rsidP="00B81BDC">
            <w:pPr>
              <w:pStyle w:val="TableParagraph"/>
              <w:spacing w:before="1"/>
              <w:jc w:val="center"/>
              <w:rPr>
                <w:rFonts w:asciiTheme="minorHAnsi" w:hAnsiTheme="minorHAnsi" w:cstheme="minorHAnsi"/>
                <w:sz w:val="21"/>
                <w:szCs w:val="21"/>
              </w:rPr>
            </w:pPr>
          </w:p>
          <w:p w14:paraId="04A2AAA7"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spacing w:val="-2"/>
                <w:sz w:val="21"/>
                <w:szCs w:val="21"/>
              </w:rPr>
              <w:t>$43,103</w:t>
            </w:r>
          </w:p>
        </w:tc>
        <w:tc>
          <w:tcPr>
            <w:tcW w:w="1080" w:type="dxa"/>
          </w:tcPr>
          <w:p w14:paraId="6F797EB0" w14:textId="77777777" w:rsidR="007329F3" w:rsidRPr="000C47B5" w:rsidRDefault="007329F3" w:rsidP="00B81BDC">
            <w:pPr>
              <w:pStyle w:val="TableParagraph"/>
              <w:spacing w:before="1"/>
              <w:jc w:val="center"/>
              <w:rPr>
                <w:rFonts w:asciiTheme="minorHAnsi" w:hAnsiTheme="minorHAnsi" w:cstheme="minorHAnsi"/>
                <w:sz w:val="21"/>
                <w:szCs w:val="21"/>
              </w:rPr>
            </w:pPr>
          </w:p>
          <w:p w14:paraId="22FE24B8"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w w:val="95"/>
                <w:sz w:val="21"/>
                <w:szCs w:val="21"/>
              </w:rPr>
              <w:t>$784,961</w:t>
            </w:r>
          </w:p>
        </w:tc>
      </w:tr>
      <w:tr w:rsidR="007329F3" w:rsidRPr="000C47B5" w14:paraId="4D2AE2D3" w14:textId="77777777" w:rsidTr="00B81BDC">
        <w:trPr>
          <w:trHeight w:val="940"/>
          <w:jc w:val="center"/>
        </w:trPr>
        <w:tc>
          <w:tcPr>
            <w:tcW w:w="800" w:type="dxa"/>
          </w:tcPr>
          <w:p w14:paraId="6B2B3737" w14:textId="77777777" w:rsidR="007329F3" w:rsidRPr="000C47B5" w:rsidRDefault="007329F3" w:rsidP="00B81BDC">
            <w:pPr>
              <w:pStyle w:val="TableParagraph"/>
              <w:spacing w:before="1"/>
              <w:rPr>
                <w:rFonts w:asciiTheme="minorHAnsi" w:hAnsiTheme="minorHAnsi" w:cstheme="minorHAnsi"/>
                <w:sz w:val="21"/>
                <w:szCs w:val="21"/>
              </w:rPr>
            </w:pPr>
          </w:p>
          <w:p w14:paraId="73F22673" w14:textId="77777777" w:rsidR="007329F3" w:rsidRPr="000C47B5" w:rsidRDefault="007329F3" w:rsidP="00B81BDC">
            <w:pPr>
              <w:pStyle w:val="TableParagraph"/>
              <w:spacing w:before="1"/>
              <w:ind w:left="102"/>
              <w:rPr>
                <w:rFonts w:asciiTheme="minorHAnsi" w:hAnsiTheme="minorHAnsi" w:cstheme="minorHAnsi"/>
                <w:sz w:val="21"/>
                <w:szCs w:val="21"/>
              </w:rPr>
            </w:pPr>
            <w:r w:rsidRPr="000C47B5">
              <w:rPr>
                <w:rFonts w:asciiTheme="minorHAnsi" w:hAnsiTheme="minorHAnsi" w:cstheme="minorHAnsi"/>
                <w:spacing w:val="-5"/>
                <w:sz w:val="21"/>
                <w:szCs w:val="21"/>
              </w:rPr>
              <w:t>10</w:t>
            </w:r>
          </w:p>
        </w:tc>
        <w:tc>
          <w:tcPr>
            <w:tcW w:w="1424" w:type="dxa"/>
          </w:tcPr>
          <w:p w14:paraId="2BB9F227" w14:textId="77777777" w:rsidR="007329F3" w:rsidRPr="000C47B5" w:rsidRDefault="007329F3" w:rsidP="00B81BDC">
            <w:pPr>
              <w:pStyle w:val="TableParagraph"/>
              <w:spacing w:line="247" w:lineRule="auto"/>
              <w:ind w:left="118"/>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Community </w:t>
            </w:r>
            <w:r w:rsidRPr="000C47B5">
              <w:rPr>
                <w:rFonts w:asciiTheme="minorHAnsi" w:hAnsiTheme="minorHAnsi" w:cstheme="minorHAnsi"/>
                <w:spacing w:val="-2"/>
                <w:sz w:val="21"/>
                <w:szCs w:val="21"/>
              </w:rPr>
              <w:t>Support Network</w:t>
            </w:r>
          </w:p>
        </w:tc>
        <w:tc>
          <w:tcPr>
            <w:tcW w:w="1344" w:type="dxa"/>
          </w:tcPr>
          <w:p w14:paraId="178B9D0F" w14:textId="77777777" w:rsidR="007329F3" w:rsidRPr="000C47B5" w:rsidRDefault="007329F3" w:rsidP="00B81BDC">
            <w:pPr>
              <w:pStyle w:val="TableParagraph"/>
              <w:spacing w:before="118"/>
              <w:ind w:left="101" w:right="251"/>
              <w:rPr>
                <w:rFonts w:asciiTheme="minorHAnsi" w:hAnsiTheme="minorHAnsi" w:cstheme="minorHAnsi"/>
                <w:sz w:val="21"/>
                <w:szCs w:val="21"/>
              </w:rPr>
            </w:pPr>
            <w:r w:rsidRPr="000C47B5">
              <w:rPr>
                <w:rFonts w:asciiTheme="minorHAnsi" w:hAnsiTheme="minorHAnsi" w:cstheme="minorHAnsi"/>
                <w:sz w:val="21"/>
                <w:szCs w:val="21"/>
              </w:rPr>
              <w:t>Stony</w:t>
            </w:r>
            <w:r w:rsidRPr="000C47B5">
              <w:rPr>
                <w:rFonts w:asciiTheme="minorHAnsi" w:hAnsiTheme="minorHAnsi" w:cstheme="minorHAnsi"/>
                <w:spacing w:val="-12"/>
                <w:sz w:val="21"/>
                <w:szCs w:val="21"/>
              </w:rPr>
              <w:t xml:space="preserve"> </w:t>
            </w:r>
            <w:r w:rsidRPr="000C47B5">
              <w:rPr>
                <w:rFonts w:asciiTheme="minorHAnsi" w:hAnsiTheme="minorHAnsi" w:cstheme="minorHAnsi"/>
                <w:sz w:val="21"/>
                <w:szCs w:val="21"/>
              </w:rPr>
              <w:t xml:space="preserve">Point </w:t>
            </w:r>
            <w:r w:rsidRPr="000C47B5">
              <w:rPr>
                <w:rFonts w:asciiTheme="minorHAnsi" w:hAnsiTheme="minorHAnsi" w:cstheme="minorHAnsi"/>
                <w:spacing w:val="-2"/>
                <w:sz w:val="21"/>
                <w:szCs w:val="21"/>
              </w:rPr>
              <w:t>Commons</w:t>
            </w:r>
          </w:p>
        </w:tc>
        <w:tc>
          <w:tcPr>
            <w:tcW w:w="992" w:type="dxa"/>
          </w:tcPr>
          <w:p w14:paraId="62150896" w14:textId="77777777" w:rsidR="007329F3" w:rsidRPr="000C47B5" w:rsidRDefault="007329F3" w:rsidP="00B81BDC">
            <w:pPr>
              <w:pStyle w:val="TableParagraph"/>
              <w:spacing w:before="2"/>
              <w:jc w:val="center"/>
              <w:rPr>
                <w:rFonts w:asciiTheme="minorHAnsi" w:hAnsiTheme="minorHAnsi" w:cstheme="minorHAnsi"/>
                <w:sz w:val="21"/>
                <w:szCs w:val="21"/>
              </w:rPr>
            </w:pPr>
          </w:p>
          <w:p w14:paraId="5BF74EE9"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399B3A7B" w14:textId="77777777" w:rsidR="007329F3" w:rsidRPr="000C47B5" w:rsidRDefault="007329F3" w:rsidP="00B81BDC">
            <w:pPr>
              <w:pStyle w:val="TableParagraph"/>
              <w:spacing w:before="2"/>
              <w:jc w:val="center"/>
              <w:rPr>
                <w:rFonts w:asciiTheme="minorHAnsi" w:hAnsiTheme="minorHAnsi" w:cstheme="minorHAnsi"/>
                <w:sz w:val="21"/>
                <w:szCs w:val="21"/>
              </w:rPr>
            </w:pPr>
          </w:p>
          <w:p w14:paraId="131F4180"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3120838C" w14:textId="77777777" w:rsidR="007329F3" w:rsidRPr="000C47B5" w:rsidRDefault="007329F3" w:rsidP="00B81BDC">
            <w:pPr>
              <w:pStyle w:val="TableParagraph"/>
              <w:spacing w:before="2"/>
              <w:jc w:val="center"/>
              <w:rPr>
                <w:rFonts w:asciiTheme="minorHAnsi" w:hAnsiTheme="minorHAnsi" w:cstheme="minorHAnsi"/>
                <w:sz w:val="21"/>
                <w:szCs w:val="21"/>
              </w:rPr>
            </w:pPr>
          </w:p>
          <w:p w14:paraId="4763669A" w14:textId="77777777" w:rsidR="007329F3" w:rsidRPr="000C47B5" w:rsidRDefault="007329F3" w:rsidP="00B81BDC">
            <w:pPr>
              <w:pStyle w:val="TableParagraph"/>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$17,228</w:t>
            </w:r>
          </w:p>
        </w:tc>
        <w:tc>
          <w:tcPr>
            <w:tcW w:w="990" w:type="dxa"/>
          </w:tcPr>
          <w:p w14:paraId="4B640C7E" w14:textId="77777777" w:rsidR="007329F3" w:rsidRPr="000C47B5" w:rsidRDefault="007329F3" w:rsidP="00B81BDC">
            <w:pPr>
              <w:pStyle w:val="TableParagraph"/>
              <w:spacing w:before="2"/>
              <w:jc w:val="center"/>
              <w:rPr>
                <w:rFonts w:asciiTheme="minorHAnsi" w:hAnsiTheme="minorHAnsi" w:cstheme="minorHAnsi"/>
                <w:sz w:val="21"/>
                <w:szCs w:val="21"/>
              </w:rPr>
            </w:pPr>
          </w:p>
          <w:p w14:paraId="584022DA" w14:textId="77777777" w:rsidR="007329F3" w:rsidRPr="000C47B5" w:rsidRDefault="007329F3" w:rsidP="00B81BDC">
            <w:pPr>
              <w:pStyle w:val="TableParagraph"/>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$39,384</w:t>
            </w:r>
          </w:p>
        </w:tc>
        <w:tc>
          <w:tcPr>
            <w:tcW w:w="900" w:type="dxa"/>
          </w:tcPr>
          <w:p w14:paraId="2F85E04F" w14:textId="77777777" w:rsidR="007329F3" w:rsidRPr="000C47B5" w:rsidRDefault="007329F3" w:rsidP="00B81BDC">
            <w:pPr>
              <w:pStyle w:val="TableParagraph"/>
              <w:spacing w:before="2"/>
              <w:jc w:val="center"/>
              <w:rPr>
                <w:rFonts w:asciiTheme="minorHAnsi" w:hAnsiTheme="minorHAnsi" w:cstheme="minorHAnsi"/>
                <w:sz w:val="21"/>
                <w:szCs w:val="21"/>
              </w:rPr>
            </w:pPr>
          </w:p>
          <w:p w14:paraId="3DFB0BBE"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62FE5814" w14:textId="77777777" w:rsidR="007329F3" w:rsidRPr="000C47B5" w:rsidRDefault="007329F3" w:rsidP="00B81BDC">
            <w:pPr>
              <w:pStyle w:val="TableParagraph"/>
              <w:spacing w:before="2"/>
              <w:jc w:val="center"/>
              <w:rPr>
                <w:rFonts w:asciiTheme="minorHAnsi" w:hAnsiTheme="minorHAnsi" w:cstheme="minorHAnsi"/>
                <w:sz w:val="21"/>
                <w:szCs w:val="21"/>
              </w:rPr>
            </w:pPr>
          </w:p>
          <w:p w14:paraId="5285F239"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$2,722</w:t>
            </w:r>
          </w:p>
        </w:tc>
        <w:tc>
          <w:tcPr>
            <w:tcW w:w="1080" w:type="dxa"/>
          </w:tcPr>
          <w:p w14:paraId="77AA5151" w14:textId="77777777" w:rsidR="007329F3" w:rsidRPr="000C47B5" w:rsidRDefault="007329F3" w:rsidP="00B81BDC">
            <w:pPr>
              <w:pStyle w:val="TableParagraph"/>
              <w:spacing w:before="1"/>
              <w:jc w:val="center"/>
              <w:rPr>
                <w:rFonts w:asciiTheme="minorHAnsi" w:hAnsiTheme="minorHAnsi" w:cstheme="minorHAnsi"/>
                <w:sz w:val="21"/>
                <w:szCs w:val="21"/>
              </w:rPr>
            </w:pPr>
          </w:p>
          <w:p w14:paraId="5BFE7DBF"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w w:val="95"/>
                <w:sz w:val="21"/>
                <w:szCs w:val="21"/>
              </w:rPr>
              <w:t>$59,334</w:t>
            </w:r>
          </w:p>
        </w:tc>
      </w:tr>
      <w:tr w:rsidR="007329F3" w:rsidRPr="000C47B5" w14:paraId="38DD3E0E" w14:textId="77777777" w:rsidTr="00B81BDC">
        <w:trPr>
          <w:trHeight w:val="940"/>
          <w:jc w:val="center"/>
        </w:trPr>
        <w:tc>
          <w:tcPr>
            <w:tcW w:w="800" w:type="dxa"/>
          </w:tcPr>
          <w:p w14:paraId="014C9BB6" w14:textId="77777777" w:rsidR="007329F3" w:rsidRPr="000C47B5" w:rsidRDefault="007329F3" w:rsidP="00B81BDC">
            <w:pPr>
              <w:pStyle w:val="TableParagraph"/>
              <w:spacing w:before="1"/>
              <w:rPr>
                <w:rFonts w:asciiTheme="minorHAnsi" w:hAnsiTheme="minorHAnsi" w:cstheme="minorHAnsi"/>
                <w:sz w:val="21"/>
                <w:szCs w:val="21"/>
              </w:rPr>
            </w:pPr>
          </w:p>
          <w:p w14:paraId="72FE4D89" w14:textId="77777777" w:rsidR="007329F3" w:rsidRPr="000C47B5" w:rsidRDefault="007329F3" w:rsidP="00B81BDC">
            <w:pPr>
              <w:pStyle w:val="TableParagraph"/>
              <w:spacing w:before="1"/>
              <w:ind w:left="102"/>
              <w:rPr>
                <w:rFonts w:asciiTheme="minorHAnsi" w:hAnsiTheme="minorHAnsi" w:cstheme="minorHAnsi"/>
                <w:sz w:val="21"/>
                <w:szCs w:val="21"/>
              </w:rPr>
            </w:pPr>
            <w:r w:rsidRPr="000C47B5">
              <w:rPr>
                <w:rFonts w:asciiTheme="minorHAnsi" w:hAnsiTheme="minorHAnsi" w:cstheme="minorHAnsi"/>
                <w:w w:val="99"/>
                <w:sz w:val="21"/>
                <w:szCs w:val="21"/>
              </w:rPr>
              <w:t>11</w:t>
            </w:r>
          </w:p>
        </w:tc>
        <w:tc>
          <w:tcPr>
            <w:tcW w:w="1424" w:type="dxa"/>
          </w:tcPr>
          <w:p w14:paraId="20F1785C" w14:textId="77777777" w:rsidR="007329F3" w:rsidRPr="000C47B5" w:rsidRDefault="007329F3" w:rsidP="00B81BDC">
            <w:pPr>
              <w:pStyle w:val="TableParagraph"/>
              <w:spacing w:line="247" w:lineRule="auto"/>
              <w:ind w:left="118"/>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Community </w:t>
            </w:r>
            <w:r w:rsidRPr="000C47B5">
              <w:rPr>
                <w:rFonts w:asciiTheme="minorHAnsi" w:hAnsiTheme="minorHAnsi" w:cstheme="minorHAnsi"/>
                <w:spacing w:val="-2"/>
                <w:sz w:val="21"/>
                <w:szCs w:val="21"/>
              </w:rPr>
              <w:t>Support Network</w:t>
            </w:r>
          </w:p>
        </w:tc>
        <w:tc>
          <w:tcPr>
            <w:tcW w:w="1344" w:type="dxa"/>
          </w:tcPr>
          <w:p w14:paraId="6AA31C8A" w14:textId="77777777" w:rsidR="007329F3" w:rsidRPr="000C47B5" w:rsidRDefault="007329F3" w:rsidP="00B81BDC">
            <w:pPr>
              <w:pStyle w:val="TableParagraph"/>
              <w:spacing w:before="118" w:line="254" w:lineRule="auto"/>
              <w:ind w:left="101" w:right="160"/>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Sanctuary </w:t>
            </w:r>
            <w:r w:rsidRPr="000C47B5">
              <w:rPr>
                <w:rFonts w:asciiTheme="minorHAnsi" w:hAnsiTheme="minorHAnsi" w:cstheme="minorHAnsi"/>
                <w:spacing w:val="-2"/>
                <w:sz w:val="21"/>
                <w:szCs w:val="21"/>
              </w:rPr>
              <w:t>Villas</w:t>
            </w:r>
          </w:p>
        </w:tc>
        <w:tc>
          <w:tcPr>
            <w:tcW w:w="992" w:type="dxa"/>
          </w:tcPr>
          <w:p w14:paraId="0E8AC00A" w14:textId="77777777" w:rsidR="007329F3" w:rsidRPr="000C47B5" w:rsidRDefault="007329F3" w:rsidP="00B81BDC">
            <w:pPr>
              <w:pStyle w:val="TableParagraph"/>
              <w:spacing w:before="2"/>
              <w:jc w:val="center"/>
              <w:rPr>
                <w:rFonts w:asciiTheme="minorHAnsi" w:hAnsiTheme="minorHAnsi" w:cstheme="minorHAnsi"/>
                <w:sz w:val="21"/>
                <w:szCs w:val="21"/>
              </w:rPr>
            </w:pPr>
          </w:p>
          <w:p w14:paraId="7BF5F44E"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25AA48C7" w14:textId="77777777" w:rsidR="007329F3" w:rsidRPr="000C47B5" w:rsidRDefault="007329F3" w:rsidP="00B81BDC">
            <w:pPr>
              <w:pStyle w:val="TableParagraph"/>
              <w:spacing w:before="2"/>
              <w:jc w:val="center"/>
              <w:rPr>
                <w:rFonts w:asciiTheme="minorHAnsi" w:hAnsiTheme="minorHAnsi" w:cstheme="minorHAnsi"/>
                <w:sz w:val="21"/>
                <w:szCs w:val="21"/>
              </w:rPr>
            </w:pPr>
          </w:p>
          <w:p w14:paraId="10B6B843"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4CC79E22" w14:textId="77777777" w:rsidR="007329F3" w:rsidRPr="000C47B5" w:rsidRDefault="007329F3" w:rsidP="00B81BDC">
            <w:pPr>
              <w:pStyle w:val="TableParagraph"/>
              <w:spacing w:before="2"/>
              <w:jc w:val="center"/>
              <w:rPr>
                <w:rFonts w:asciiTheme="minorHAnsi" w:hAnsiTheme="minorHAnsi" w:cstheme="minorHAnsi"/>
                <w:sz w:val="21"/>
                <w:szCs w:val="21"/>
              </w:rPr>
            </w:pPr>
          </w:p>
          <w:p w14:paraId="210A563F" w14:textId="77777777" w:rsidR="007329F3" w:rsidRPr="000C47B5" w:rsidRDefault="007329F3" w:rsidP="00B81BDC">
            <w:pPr>
              <w:pStyle w:val="TableParagraph"/>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$46,644</w:t>
            </w:r>
          </w:p>
        </w:tc>
        <w:tc>
          <w:tcPr>
            <w:tcW w:w="990" w:type="dxa"/>
          </w:tcPr>
          <w:p w14:paraId="249B64D6" w14:textId="77777777" w:rsidR="007329F3" w:rsidRPr="000C47B5" w:rsidRDefault="007329F3" w:rsidP="00B81BDC">
            <w:pPr>
              <w:pStyle w:val="TableParagraph"/>
              <w:spacing w:before="2"/>
              <w:jc w:val="center"/>
              <w:rPr>
                <w:rFonts w:asciiTheme="minorHAnsi" w:hAnsiTheme="minorHAnsi" w:cstheme="minorHAnsi"/>
                <w:sz w:val="21"/>
                <w:szCs w:val="21"/>
              </w:rPr>
            </w:pPr>
          </w:p>
          <w:p w14:paraId="78783730" w14:textId="77777777" w:rsidR="007329F3" w:rsidRPr="000C47B5" w:rsidRDefault="007329F3" w:rsidP="00B81BDC">
            <w:pPr>
              <w:pStyle w:val="TableParagraph"/>
              <w:ind w:left="102"/>
              <w:jc w:val="center"/>
              <w:rPr>
                <w:rFonts w:asciiTheme="minorHAnsi" w:hAnsiTheme="minorHAnsi" w:cstheme="minorHAnsi"/>
                <w:sz w:val="21"/>
                <w:szCs w:val="21"/>
              </w:rPr>
            </w:pPr>
            <w:r w:rsidRPr="000C47B5">
              <w:rPr>
                <w:rFonts w:asciiTheme="minorHAnsi" w:hAnsiTheme="minorHAnsi" w:cstheme="minorHAnsi"/>
                <w:spacing w:val="-2"/>
                <w:sz w:val="21"/>
                <w:szCs w:val="21"/>
              </w:rPr>
              <w:t>$11,710</w:t>
            </w:r>
          </w:p>
        </w:tc>
        <w:tc>
          <w:tcPr>
            <w:tcW w:w="900" w:type="dxa"/>
          </w:tcPr>
          <w:p w14:paraId="36EA1749" w14:textId="77777777" w:rsidR="007329F3" w:rsidRPr="000C47B5" w:rsidRDefault="007329F3" w:rsidP="00B81BDC">
            <w:pPr>
              <w:pStyle w:val="TableParagraph"/>
              <w:spacing w:before="2"/>
              <w:jc w:val="center"/>
              <w:rPr>
                <w:rFonts w:asciiTheme="minorHAnsi" w:hAnsiTheme="minorHAnsi" w:cstheme="minorHAnsi"/>
                <w:sz w:val="21"/>
                <w:szCs w:val="21"/>
              </w:rPr>
            </w:pPr>
          </w:p>
          <w:p w14:paraId="4D8C2642"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14A48A8B" w14:textId="77777777" w:rsidR="007329F3" w:rsidRPr="000C47B5" w:rsidRDefault="007329F3" w:rsidP="00B81BDC">
            <w:pPr>
              <w:pStyle w:val="TableParagraph"/>
              <w:spacing w:before="2"/>
              <w:jc w:val="center"/>
              <w:rPr>
                <w:rFonts w:asciiTheme="minorHAnsi" w:hAnsiTheme="minorHAnsi" w:cstheme="minorHAnsi"/>
                <w:sz w:val="21"/>
                <w:szCs w:val="21"/>
              </w:rPr>
            </w:pPr>
          </w:p>
          <w:p w14:paraId="0763C4CD" w14:textId="77777777" w:rsidR="007329F3" w:rsidRPr="000C47B5" w:rsidRDefault="007329F3" w:rsidP="00B81BDC">
            <w:pPr>
              <w:pStyle w:val="TableParagraph"/>
              <w:ind w:left="118"/>
              <w:jc w:val="center"/>
              <w:rPr>
                <w:rFonts w:asciiTheme="minorHAnsi" w:hAnsiTheme="minorHAnsi" w:cstheme="minorHAnsi"/>
                <w:sz w:val="21"/>
                <w:szCs w:val="21"/>
              </w:rPr>
            </w:pPr>
            <w:r w:rsidRPr="000C47B5">
              <w:rPr>
                <w:rFonts w:asciiTheme="minorHAnsi" w:hAnsiTheme="minorHAnsi" w:cstheme="minorHAnsi"/>
                <w:spacing w:val="-2"/>
                <w:sz w:val="21"/>
                <w:szCs w:val="21"/>
              </w:rPr>
              <w:t>$4,200</w:t>
            </w:r>
          </w:p>
        </w:tc>
        <w:tc>
          <w:tcPr>
            <w:tcW w:w="1080" w:type="dxa"/>
          </w:tcPr>
          <w:p w14:paraId="198198D5" w14:textId="77777777" w:rsidR="007329F3" w:rsidRPr="000C47B5" w:rsidRDefault="007329F3" w:rsidP="00B81BDC">
            <w:pPr>
              <w:pStyle w:val="TableParagraph"/>
              <w:spacing w:before="1"/>
              <w:jc w:val="center"/>
              <w:rPr>
                <w:rFonts w:asciiTheme="minorHAnsi" w:hAnsiTheme="minorHAnsi" w:cstheme="minorHAnsi"/>
                <w:sz w:val="21"/>
                <w:szCs w:val="21"/>
              </w:rPr>
            </w:pPr>
          </w:p>
          <w:p w14:paraId="1BD0EB3D" w14:textId="77777777" w:rsidR="007329F3" w:rsidRPr="000C47B5" w:rsidRDefault="007329F3" w:rsidP="00B81BDC">
            <w:pPr>
              <w:pStyle w:val="TableParagraph"/>
              <w:spacing w:before="1"/>
              <w:ind w:left="117"/>
              <w:jc w:val="center"/>
              <w:rPr>
                <w:rFonts w:asciiTheme="minorHAnsi" w:hAnsiTheme="minorHAnsi" w:cstheme="minorHAnsi"/>
                <w:sz w:val="21"/>
                <w:szCs w:val="21"/>
              </w:rPr>
            </w:pPr>
            <w:r w:rsidRPr="000C47B5">
              <w:rPr>
                <w:rFonts w:asciiTheme="minorHAnsi" w:hAnsiTheme="minorHAnsi" w:cstheme="minorHAnsi"/>
                <w:w w:val="95"/>
                <w:sz w:val="21"/>
                <w:szCs w:val="21"/>
              </w:rPr>
              <w:t>$62,544</w:t>
            </w:r>
          </w:p>
        </w:tc>
      </w:tr>
      <w:bookmarkEnd w:id="25"/>
      <w:tr w:rsidR="007329F3" w:rsidRPr="000C47B5" w14:paraId="281FB431" w14:textId="77777777" w:rsidTr="00B81BDC">
        <w:trPr>
          <w:trHeight w:val="747"/>
          <w:jc w:val="center"/>
        </w:trPr>
        <w:tc>
          <w:tcPr>
            <w:tcW w:w="800" w:type="dxa"/>
          </w:tcPr>
          <w:p w14:paraId="1AA27016" w14:textId="77777777" w:rsidR="007329F3" w:rsidRPr="000C47B5" w:rsidRDefault="007329F3" w:rsidP="00B81BDC">
            <w:pPr>
              <w:pStyle w:val="TableParagraph"/>
              <w:spacing w:before="150"/>
              <w:ind w:left="102"/>
              <w:rPr>
                <w:rFonts w:asciiTheme="minorHAnsi" w:hAnsiTheme="minorHAnsi" w:cstheme="minorHAnsi"/>
                <w:sz w:val="21"/>
                <w:szCs w:val="21"/>
              </w:rPr>
            </w:pPr>
            <w:r w:rsidRPr="000C47B5">
              <w:rPr>
                <w:rFonts w:asciiTheme="minorHAnsi" w:hAnsiTheme="minorHAnsi" w:cstheme="minorHAnsi"/>
                <w:spacing w:val="-5"/>
                <w:sz w:val="21"/>
                <w:szCs w:val="21"/>
              </w:rPr>
              <w:t>12</w:t>
            </w:r>
          </w:p>
        </w:tc>
        <w:tc>
          <w:tcPr>
            <w:tcW w:w="1424" w:type="dxa"/>
          </w:tcPr>
          <w:p w14:paraId="64B2BD07" w14:textId="77777777" w:rsidR="007329F3" w:rsidRPr="000C47B5" w:rsidRDefault="007329F3" w:rsidP="00B81BDC">
            <w:pPr>
              <w:pStyle w:val="TableParagraph"/>
              <w:spacing w:before="22"/>
              <w:ind w:left="118" w:right="427"/>
              <w:rPr>
                <w:rFonts w:asciiTheme="minorHAnsi" w:hAnsiTheme="minorHAnsi" w:cstheme="minorHAnsi"/>
                <w:sz w:val="21"/>
                <w:szCs w:val="21"/>
              </w:rPr>
            </w:pPr>
            <w:r w:rsidRPr="000C47B5">
              <w:rPr>
                <w:rFonts w:asciiTheme="minorHAnsi" w:hAnsiTheme="minorHAnsi" w:cstheme="minorHAnsi"/>
                <w:spacing w:val="-2"/>
                <w:sz w:val="21"/>
                <w:szCs w:val="21"/>
              </w:rPr>
              <w:t>Reach</w:t>
            </w:r>
            <w:r w:rsidRPr="000C47B5">
              <w:rPr>
                <w:rFonts w:asciiTheme="minorHAnsi" w:hAnsiTheme="minorHAnsi" w:cstheme="minorHAnsi"/>
                <w:spacing w:val="-14"/>
                <w:sz w:val="21"/>
                <w:szCs w:val="21"/>
              </w:rPr>
              <w:t xml:space="preserve"> </w:t>
            </w:r>
            <w:r w:rsidRPr="000C47B5">
              <w:rPr>
                <w:rFonts w:asciiTheme="minorHAnsi" w:hAnsiTheme="minorHAnsi" w:cstheme="minorHAnsi"/>
                <w:spacing w:val="-2"/>
                <w:sz w:val="21"/>
                <w:szCs w:val="21"/>
              </w:rPr>
              <w:t xml:space="preserve">for </w:t>
            </w:r>
            <w:r w:rsidRPr="000C47B5">
              <w:rPr>
                <w:rFonts w:asciiTheme="minorHAnsi" w:hAnsiTheme="minorHAnsi" w:cstheme="minorHAnsi"/>
                <w:spacing w:val="-4"/>
                <w:sz w:val="21"/>
                <w:szCs w:val="21"/>
              </w:rPr>
              <w:t>Home</w:t>
            </w:r>
          </w:p>
        </w:tc>
        <w:tc>
          <w:tcPr>
            <w:tcW w:w="1344" w:type="dxa"/>
          </w:tcPr>
          <w:p w14:paraId="380AA8DC" w14:textId="77777777" w:rsidR="007329F3" w:rsidRPr="000C47B5" w:rsidRDefault="007329F3" w:rsidP="00B81BDC">
            <w:pPr>
              <w:pStyle w:val="TableParagraph"/>
              <w:spacing w:before="22"/>
              <w:ind w:left="101"/>
              <w:rPr>
                <w:rFonts w:asciiTheme="minorHAnsi" w:hAnsiTheme="minorHAnsi" w:cstheme="minorHAnsi"/>
                <w:sz w:val="21"/>
                <w:szCs w:val="21"/>
              </w:rPr>
            </w:pPr>
            <w:r w:rsidRPr="000C47B5">
              <w:rPr>
                <w:rFonts w:asciiTheme="minorHAnsi" w:hAnsiTheme="minorHAnsi" w:cstheme="minorHAnsi"/>
                <w:spacing w:val="-4"/>
                <w:sz w:val="21"/>
                <w:szCs w:val="21"/>
              </w:rPr>
              <w:t>North</w:t>
            </w:r>
            <w:r w:rsidRPr="000C47B5">
              <w:rPr>
                <w:rFonts w:asciiTheme="minorHAnsi" w:hAnsiTheme="minorHAnsi" w:cstheme="minorHAnsi"/>
                <w:spacing w:val="-14"/>
                <w:sz w:val="21"/>
                <w:szCs w:val="21"/>
              </w:rPr>
              <w:t xml:space="preserve"> </w:t>
            </w:r>
            <w:r w:rsidRPr="000C47B5">
              <w:rPr>
                <w:rFonts w:asciiTheme="minorHAnsi" w:hAnsiTheme="minorHAnsi" w:cstheme="minorHAnsi"/>
                <w:spacing w:val="-4"/>
                <w:sz w:val="21"/>
                <w:szCs w:val="21"/>
              </w:rPr>
              <w:t xml:space="preserve">County </w:t>
            </w:r>
            <w:proofErr w:type="spellStart"/>
            <w:r w:rsidRPr="000C47B5">
              <w:rPr>
                <w:rFonts w:asciiTheme="minorHAnsi" w:hAnsiTheme="minorHAnsi" w:cstheme="minorHAnsi"/>
                <w:spacing w:val="-4"/>
                <w:sz w:val="21"/>
                <w:szCs w:val="21"/>
              </w:rPr>
              <w:t>RRH</w:t>
            </w:r>
            <w:proofErr w:type="spellEnd"/>
          </w:p>
        </w:tc>
        <w:tc>
          <w:tcPr>
            <w:tcW w:w="992" w:type="dxa"/>
          </w:tcPr>
          <w:p w14:paraId="0BFCC84E" w14:textId="77777777" w:rsidR="007329F3" w:rsidRPr="000C47B5" w:rsidRDefault="007329F3" w:rsidP="00B81BDC">
            <w:pPr>
              <w:pStyle w:val="TableParagraph"/>
              <w:spacing w:before="15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7B9D1DA4" w14:textId="77777777" w:rsidR="007329F3" w:rsidRPr="000C47B5" w:rsidRDefault="007329F3" w:rsidP="00B81BDC">
            <w:pPr>
              <w:pStyle w:val="TableParagraph"/>
              <w:spacing w:before="150"/>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 $57,672</w:t>
            </w:r>
          </w:p>
        </w:tc>
        <w:tc>
          <w:tcPr>
            <w:tcW w:w="1092" w:type="dxa"/>
          </w:tcPr>
          <w:p w14:paraId="55871D74" w14:textId="77777777" w:rsidR="007329F3" w:rsidRPr="000C47B5" w:rsidRDefault="007329F3" w:rsidP="00B81BDC">
            <w:pPr>
              <w:pStyle w:val="TableParagraph"/>
              <w:spacing w:before="150"/>
              <w:ind w:left="101"/>
              <w:rPr>
                <w:rFonts w:asciiTheme="minorHAnsi" w:hAnsiTheme="minorHAnsi" w:cstheme="minorHAnsi"/>
                <w:sz w:val="21"/>
                <w:szCs w:val="21"/>
              </w:rPr>
            </w:pPr>
            <w:r w:rsidRPr="000C47B5">
              <w:rPr>
                <w:rFonts w:asciiTheme="minorHAnsi" w:hAnsiTheme="minorHAnsi" w:cstheme="minorHAnsi"/>
                <w:spacing w:val="-2"/>
                <w:sz w:val="21"/>
                <w:szCs w:val="21"/>
              </w:rPr>
              <w:t xml:space="preserve"> $30,259</w:t>
            </w:r>
          </w:p>
        </w:tc>
        <w:tc>
          <w:tcPr>
            <w:tcW w:w="990" w:type="dxa"/>
          </w:tcPr>
          <w:p w14:paraId="3B81D52A" w14:textId="77777777" w:rsidR="007329F3" w:rsidRPr="000C47B5" w:rsidRDefault="007329F3" w:rsidP="00B81BDC">
            <w:pPr>
              <w:pStyle w:val="TableParagraph"/>
              <w:spacing w:before="150"/>
              <w:ind w:left="101"/>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7EDB86EB" w14:textId="77777777" w:rsidR="007329F3" w:rsidRPr="000C47B5" w:rsidRDefault="007329F3" w:rsidP="00B81BDC">
            <w:pPr>
              <w:pStyle w:val="TableParagraph"/>
              <w:spacing w:before="15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46D3DD55" w14:textId="77777777" w:rsidR="007329F3" w:rsidRPr="000C47B5" w:rsidRDefault="007329F3" w:rsidP="00B81BDC">
            <w:pPr>
              <w:pStyle w:val="TableParagraph"/>
              <w:spacing w:before="15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0" w:type="dxa"/>
          </w:tcPr>
          <w:p w14:paraId="48DED860" w14:textId="77777777" w:rsidR="007329F3" w:rsidRPr="000C47B5" w:rsidRDefault="007329F3" w:rsidP="00B81BDC">
            <w:pPr>
              <w:pStyle w:val="TableParagraph"/>
              <w:spacing w:before="150"/>
              <w:ind w:left="117"/>
              <w:rPr>
                <w:rFonts w:asciiTheme="minorHAnsi" w:hAnsiTheme="minorHAnsi" w:cstheme="minorHAnsi"/>
                <w:sz w:val="21"/>
                <w:szCs w:val="21"/>
              </w:rPr>
            </w:pPr>
            <w:r w:rsidRPr="000C47B5">
              <w:rPr>
                <w:rFonts w:asciiTheme="minorHAnsi" w:hAnsiTheme="minorHAnsi" w:cstheme="minorHAnsi"/>
                <w:w w:val="95"/>
                <w:sz w:val="21"/>
                <w:szCs w:val="21"/>
              </w:rPr>
              <w:t xml:space="preserve"> $87,931</w:t>
            </w:r>
          </w:p>
        </w:tc>
      </w:tr>
      <w:tr w:rsidR="007329F3" w:rsidRPr="000C47B5" w14:paraId="325D1D95" w14:textId="77777777" w:rsidTr="00B81BDC">
        <w:trPr>
          <w:trHeight w:val="747"/>
          <w:jc w:val="center"/>
        </w:trPr>
        <w:tc>
          <w:tcPr>
            <w:tcW w:w="800" w:type="dxa"/>
          </w:tcPr>
          <w:p w14:paraId="6350830E" w14:textId="77777777" w:rsidR="007329F3" w:rsidRPr="000C47B5" w:rsidRDefault="007329F3" w:rsidP="00B81BDC">
            <w:pPr>
              <w:pStyle w:val="TableParagraph"/>
              <w:spacing w:before="150"/>
              <w:ind w:left="102"/>
              <w:rPr>
                <w:rFonts w:asciiTheme="minorHAnsi" w:hAnsiTheme="minorHAnsi" w:cstheme="minorHAnsi"/>
                <w:spacing w:val="-5"/>
                <w:sz w:val="21"/>
                <w:szCs w:val="21"/>
              </w:rPr>
            </w:pPr>
            <w:r w:rsidRPr="000C47B5">
              <w:rPr>
                <w:rFonts w:asciiTheme="minorHAnsi" w:hAnsiTheme="minorHAnsi" w:cstheme="minorHAnsi"/>
                <w:spacing w:val="-5"/>
                <w:sz w:val="21"/>
                <w:szCs w:val="21"/>
              </w:rPr>
              <w:lastRenderedPageBreak/>
              <w:t xml:space="preserve">N/A New </w:t>
            </w:r>
          </w:p>
        </w:tc>
        <w:tc>
          <w:tcPr>
            <w:tcW w:w="1424" w:type="dxa"/>
          </w:tcPr>
          <w:p w14:paraId="22C0A653" w14:textId="77777777" w:rsidR="007329F3" w:rsidRPr="000C47B5" w:rsidRDefault="007329F3" w:rsidP="00B81BDC">
            <w:pPr>
              <w:pStyle w:val="TableParagraph"/>
              <w:spacing w:before="22"/>
              <w:ind w:left="118" w:right="427"/>
              <w:rPr>
                <w:rFonts w:asciiTheme="minorHAnsi" w:hAnsiTheme="minorHAnsi" w:cstheme="minorHAnsi"/>
                <w:spacing w:val="-2"/>
                <w:sz w:val="21"/>
                <w:szCs w:val="21"/>
              </w:rPr>
            </w:pPr>
            <w:r w:rsidRPr="000C47B5">
              <w:rPr>
                <w:rFonts w:asciiTheme="minorHAnsi" w:hAnsiTheme="minorHAnsi" w:cstheme="minorHAnsi"/>
                <w:spacing w:val="-2"/>
                <w:sz w:val="21"/>
                <w:szCs w:val="21"/>
              </w:rPr>
              <w:t>St Vincent de Paul</w:t>
            </w:r>
            <w:r>
              <w:rPr>
                <w:rFonts w:asciiTheme="minorHAnsi" w:hAnsiTheme="minorHAnsi" w:cstheme="minorHAnsi"/>
                <w:spacing w:val="-2"/>
                <w:sz w:val="21"/>
                <w:szCs w:val="21"/>
              </w:rPr>
              <w:t>*</w:t>
            </w:r>
          </w:p>
        </w:tc>
        <w:tc>
          <w:tcPr>
            <w:tcW w:w="1344" w:type="dxa"/>
          </w:tcPr>
          <w:p w14:paraId="53B989C1" w14:textId="77777777" w:rsidR="007329F3" w:rsidRPr="000C47B5" w:rsidRDefault="007329F3" w:rsidP="00B81BDC">
            <w:pPr>
              <w:pStyle w:val="TableParagraph"/>
              <w:spacing w:before="22"/>
              <w:ind w:left="101"/>
              <w:rPr>
                <w:rFonts w:asciiTheme="minorHAnsi" w:hAnsiTheme="minorHAnsi" w:cstheme="minorHAnsi"/>
                <w:spacing w:val="-4"/>
                <w:sz w:val="21"/>
                <w:szCs w:val="21"/>
              </w:rPr>
            </w:pPr>
            <w:r w:rsidRPr="000C47B5">
              <w:rPr>
                <w:rFonts w:asciiTheme="minorHAnsi" w:hAnsiTheme="minorHAnsi" w:cstheme="minorHAnsi"/>
                <w:spacing w:val="-4"/>
                <w:sz w:val="21"/>
                <w:szCs w:val="21"/>
              </w:rPr>
              <w:t>St Vincent de Paul Commons</w:t>
            </w:r>
          </w:p>
        </w:tc>
        <w:tc>
          <w:tcPr>
            <w:tcW w:w="992" w:type="dxa"/>
          </w:tcPr>
          <w:p w14:paraId="0FE69585" w14:textId="77777777" w:rsidR="007329F3" w:rsidRPr="000C47B5" w:rsidRDefault="007329F3" w:rsidP="00B81BDC">
            <w:pPr>
              <w:pStyle w:val="TableParagraph"/>
              <w:spacing w:before="150"/>
              <w:ind w:left="117"/>
              <w:rPr>
                <w:rFonts w:asciiTheme="minorHAnsi" w:hAnsiTheme="minorHAnsi" w:cstheme="minorHAnsi"/>
                <w:spacing w:val="-5"/>
                <w:sz w:val="21"/>
                <w:szCs w:val="21"/>
              </w:rPr>
            </w:pPr>
            <w:r w:rsidRPr="000C47B5">
              <w:rPr>
                <w:rFonts w:asciiTheme="minorHAnsi" w:hAnsiTheme="minorHAnsi" w:cstheme="minorHAnsi"/>
                <w:spacing w:val="-5"/>
                <w:sz w:val="21"/>
                <w:szCs w:val="21"/>
              </w:rPr>
              <w:t>$0</w:t>
            </w:r>
          </w:p>
        </w:tc>
        <w:tc>
          <w:tcPr>
            <w:tcW w:w="1088" w:type="dxa"/>
          </w:tcPr>
          <w:p w14:paraId="1C02D214" w14:textId="77777777" w:rsidR="007329F3" w:rsidRPr="000C47B5" w:rsidRDefault="007329F3" w:rsidP="00B81BDC">
            <w:pPr>
              <w:pStyle w:val="TableParagraph"/>
              <w:spacing w:before="150"/>
              <w:ind w:left="117"/>
              <w:rPr>
                <w:rFonts w:asciiTheme="minorHAnsi" w:hAnsiTheme="minorHAnsi" w:cstheme="minorHAnsi"/>
                <w:spacing w:val="-2"/>
                <w:sz w:val="21"/>
                <w:szCs w:val="21"/>
              </w:rPr>
            </w:pPr>
            <w:r w:rsidRPr="000C47B5">
              <w:rPr>
                <w:rFonts w:asciiTheme="minorHAnsi" w:hAnsiTheme="minorHAnsi" w:cstheme="minorHAnsi"/>
                <w:spacing w:val="-2"/>
                <w:sz w:val="21"/>
                <w:szCs w:val="21"/>
              </w:rPr>
              <w:t>$0</w:t>
            </w:r>
          </w:p>
        </w:tc>
        <w:tc>
          <w:tcPr>
            <w:tcW w:w="1092" w:type="dxa"/>
          </w:tcPr>
          <w:p w14:paraId="33421D09" w14:textId="77777777" w:rsidR="007329F3" w:rsidRPr="000C47B5" w:rsidRDefault="007329F3" w:rsidP="00B81BDC">
            <w:pPr>
              <w:pStyle w:val="TableParagraph"/>
              <w:spacing w:before="150"/>
              <w:ind w:left="101"/>
              <w:rPr>
                <w:rFonts w:asciiTheme="minorHAnsi" w:hAnsiTheme="minorHAnsi" w:cstheme="minorHAnsi"/>
                <w:spacing w:val="-2"/>
                <w:sz w:val="21"/>
                <w:szCs w:val="21"/>
              </w:rPr>
            </w:pPr>
            <w:r w:rsidRPr="000C47B5">
              <w:rPr>
                <w:rFonts w:asciiTheme="minorHAnsi" w:hAnsiTheme="minorHAnsi" w:cstheme="minorHAnsi"/>
                <w:spacing w:val="-2"/>
                <w:sz w:val="21"/>
                <w:szCs w:val="21"/>
              </w:rPr>
              <w:t>$239,100</w:t>
            </w:r>
          </w:p>
        </w:tc>
        <w:tc>
          <w:tcPr>
            <w:tcW w:w="990" w:type="dxa"/>
          </w:tcPr>
          <w:p w14:paraId="0A60BEF6" w14:textId="77777777" w:rsidR="007329F3" w:rsidRPr="000C47B5" w:rsidRDefault="007329F3" w:rsidP="00B81BDC">
            <w:pPr>
              <w:pStyle w:val="TableParagraph"/>
              <w:spacing w:before="150"/>
              <w:ind w:left="101"/>
              <w:rPr>
                <w:rFonts w:asciiTheme="minorHAnsi" w:hAnsiTheme="minorHAnsi" w:cstheme="minorHAnsi"/>
                <w:spacing w:val="-5"/>
                <w:sz w:val="21"/>
                <w:szCs w:val="21"/>
              </w:rPr>
            </w:pPr>
            <w:r w:rsidRPr="000C47B5">
              <w:rPr>
                <w:rFonts w:asciiTheme="minorHAnsi" w:hAnsiTheme="minorHAnsi" w:cstheme="minorHAnsi"/>
                <w:spacing w:val="-5"/>
                <w:sz w:val="21"/>
                <w:szCs w:val="21"/>
              </w:rPr>
              <w:t>$64,260</w:t>
            </w:r>
          </w:p>
        </w:tc>
        <w:tc>
          <w:tcPr>
            <w:tcW w:w="900" w:type="dxa"/>
          </w:tcPr>
          <w:p w14:paraId="3C8A8AEE" w14:textId="77777777" w:rsidR="007329F3" w:rsidRPr="000C47B5" w:rsidRDefault="007329F3" w:rsidP="00B81BDC">
            <w:pPr>
              <w:pStyle w:val="TableParagraph"/>
              <w:spacing w:before="150"/>
              <w:ind w:left="117"/>
              <w:rPr>
                <w:rFonts w:asciiTheme="minorHAnsi" w:hAnsiTheme="minorHAnsi" w:cstheme="minorHAnsi"/>
                <w:spacing w:val="-5"/>
                <w:sz w:val="21"/>
                <w:szCs w:val="21"/>
              </w:rPr>
            </w:pPr>
            <w:r w:rsidRPr="000C47B5">
              <w:rPr>
                <w:rFonts w:asciiTheme="minorHAnsi" w:hAnsiTheme="minorHAnsi" w:cstheme="minorHAnsi"/>
                <w:spacing w:val="-5"/>
                <w:sz w:val="21"/>
                <w:szCs w:val="21"/>
              </w:rPr>
              <w:t>$0</w:t>
            </w:r>
          </w:p>
        </w:tc>
        <w:tc>
          <w:tcPr>
            <w:tcW w:w="910" w:type="dxa"/>
          </w:tcPr>
          <w:p w14:paraId="2A00A2B4" w14:textId="77777777" w:rsidR="007329F3" w:rsidRPr="000C47B5" w:rsidRDefault="007329F3" w:rsidP="00B81BDC">
            <w:pPr>
              <w:pStyle w:val="TableParagraph"/>
              <w:spacing w:before="150"/>
              <w:ind w:left="117"/>
              <w:rPr>
                <w:rFonts w:asciiTheme="minorHAnsi" w:hAnsiTheme="minorHAnsi" w:cstheme="minorHAnsi"/>
                <w:spacing w:val="-5"/>
                <w:sz w:val="21"/>
                <w:szCs w:val="21"/>
              </w:rPr>
            </w:pPr>
            <w:r w:rsidRPr="000C47B5">
              <w:rPr>
                <w:rFonts w:asciiTheme="minorHAnsi" w:hAnsiTheme="minorHAnsi" w:cstheme="minorHAnsi"/>
                <w:spacing w:val="-5"/>
                <w:sz w:val="21"/>
                <w:szCs w:val="21"/>
              </w:rPr>
              <w:t>$0</w:t>
            </w:r>
          </w:p>
        </w:tc>
        <w:tc>
          <w:tcPr>
            <w:tcW w:w="1080" w:type="dxa"/>
          </w:tcPr>
          <w:p w14:paraId="756EAFD9" w14:textId="77777777" w:rsidR="007329F3" w:rsidRPr="000C47B5" w:rsidRDefault="007329F3" w:rsidP="00B81BDC">
            <w:pPr>
              <w:pStyle w:val="TableParagraph"/>
              <w:spacing w:before="150"/>
              <w:ind w:left="117"/>
              <w:rPr>
                <w:rFonts w:asciiTheme="minorHAnsi" w:hAnsiTheme="minorHAnsi" w:cstheme="minorHAnsi"/>
                <w:w w:val="95"/>
                <w:sz w:val="21"/>
                <w:szCs w:val="21"/>
              </w:rPr>
            </w:pPr>
            <w:r w:rsidRPr="000C47B5">
              <w:rPr>
                <w:rFonts w:asciiTheme="minorHAnsi" w:hAnsiTheme="minorHAnsi" w:cstheme="minorHAnsi"/>
                <w:w w:val="95"/>
                <w:sz w:val="21"/>
                <w:szCs w:val="21"/>
              </w:rPr>
              <w:t>$303,360</w:t>
            </w:r>
          </w:p>
        </w:tc>
      </w:tr>
      <w:tr w:rsidR="007329F3" w:rsidRPr="000C47B5" w14:paraId="4CC3F674" w14:textId="77777777" w:rsidTr="00B81BDC">
        <w:trPr>
          <w:trHeight w:val="1212"/>
          <w:jc w:val="center"/>
        </w:trPr>
        <w:tc>
          <w:tcPr>
            <w:tcW w:w="800" w:type="dxa"/>
          </w:tcPr>
          <w:p w14:paraId="39449972" w14:textId="77777777" w:rsidR="007329F3" w:rsidRPr="000C47B5" w:rsidRDefault="007329F3" w:rsidP="00B81BDC">
            <w:pPr>
              <w:pStyle w:val="TableParagraph"/>
              <w:rPr>
                <w:rFonts w:asciiTheme="minorHAnsi" w:hAnsiTheme="minorHAnsi" w:cstheme="minorHAnsi"/>
                <w:sz w:val="21"/>
                <w:szCs w:val="21"/>
              </w:rPr>
            </w:pPr>
          </w:p>
          <w:p w14:paraId="17BF8CB9" w14:textId="77777777" w:rsidR="007329F3" w:rsidRPr="000C47B5" w:rsidRDefault="007329F3" w:rsidP="00B81BDC">
            <w:pPr>
              <w:pStyle w:val="TableParagraph"/>
              <w:spacing w:before="130"/>
              <w:ind w:left="102"/>
              <w:rPr>
                <w:rFonts w:asciiTheme="minorHAnsi" w:hAnsiTheme="minorHAnsi" w:cstheme="minorHAnsi"/>
                <w:sz w:val="21"/>
                <w:szCs w:val="21"/>
              </w:rPr>
            </w:pPr>
            <w:r w:rsidRPr="000C47B5">
              <w:rPr>
                <w:rFonts w:asciiTheme="minorHAnsi" w:hAnsiTheme="minorHAnsi" w:cstheme="minorHAnsi"/>
                <w:spacing w:val="-5"/>
                <w:sz w:val="21"/>
                <w:szCs w:val="21"/>
              </w:rPr>
              <w:t>N/A</w:t>
            </w:r>
          </w:p>
        </w:tc>
        <w:tc>
          <w:tcPr>
            <w:tcW w:w="1424" w:type="dxa"/>
          </w:tcPr>
          <w:p w14:paraId="2A8654AC" w14:textId="77777777" w:rsidR="007329F3" w:rsidRPr="000C47B5" w:rsidRDefault="007329F3" w:rsidP="00B81BDC">
            <w:pPr>
              <w:pStyle w:val="TableParagraph"/>
              <w:rPr>
                <w:rFonts w:asciiTheme="minorHAnsi" w:hAnsiTheme="minorHAnsi" w:cstheme="minorHAnsi"/>
                <w:sz w:val="21"/>
                <w:szCs w:val="21"/>
              </w:rPr>
            </w:pPr>
          </w:p>
          <w:p w14:paraId="7E6B1E8D" w14:textId="77777777" w:rsidR="007329F3" w:rsidRPr="000C47B5" w:rsidRDefault="007329F3" w:rsidP="00B81BDC">
            <w:pPr>
              <w:pStyle w:val="TableParagraph"/>
              <w:spacing w:before="130"/>
              <w:ind w:left="117"/>
              <w:rPr>
                <w:rFonts w:asciiTheme="minorHAnsi" w:hAnsiTheme="minorHAnsi" w:cstheme="minorHAnsi"/>
                <w:sz w:val="21"/>
                <w:szCs w:val="21"/>
              </w:rPr>
            </w:pPr>
            <w:proofErr w:type="spellStart"/>
            <w:r w:rsidRPr="000C47B5">
              <w:rPr>
                <w:rFonts w:asciiTheme="minorHAnsi" w:hAnsiTheme="minorHAnsi" w:cstheme="minorHAnsi"/>
                <w:spacing w:val="-2"/>
                <w:sz w:val="21"/>
                <w:szCs w:val="21"/>
              </w:rPr>
              <w:t>SCCDC</w:t>
            </w:r>
            <w:proofErr w:type="spellEnd"/>
            <w:r w:rsidRPr="000C47B5">
              <w:rPr>
                <w:rFonts w:asciiTheme="minorHAnsi" w:hAnsiTheme="minorHAnsi" w:cstheme="minorHAnsi"/>
                <w:spacing w:val="-2"/>
                <w:sz w:val="21"/>
                <w:szCs w:val="21"/>
              </w:rPr>
              <w:t>**</w:t>
            </w:r>
          </w:p>
        </w:tc>
        <w:tc>
          <w:tcPr>
            <w:tcW w:w="1344" w:type="dxa"/>
          </w:tcPr>
          <w:p w14:paraId="6E7FFFC8" w14:textId="77777777" w:rsidR="007329F3" w:rsidRPr="000C47B5" w:rsidRDefault="007329F3" w:rsidP="00B81BDC">
            <w:pPr>
              <w:pStyle w:val="TableParagraph"/>
              <w:spacing w:line="244" w:lineRule="auto"/>
              <w:ind w:left="101"/>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Coordinated </w:t>
            </w:r>
            <w:r w:rsidRPr="000C47B5">
              <w:rPr>
                <w:rFonts w:asciiTheme="minorHAnsi" w:hAnsiTheme="minorHAnsi" w:cstheme="minorHAnsi"/>
                <w:spacing w:val="-2"/>
                <w:sz w:val="21"/>
                <w:szCs w:val="21"/>
              </w:rPr>
              <w:t>Intake Expansion Project</w:t>
            </w:r>
          </w:p>
        </w:tc>
        <w:tc>
          <w:tcPr>
            <w:tcW w:w="992" w:type="dxa"/>
          </w:tcPr>
          <w:p w14:paraId="3F847F89" w14:textId="77777777" w:rsidR="007329F3" w:rsidRPr="000C47B5" w:rsidRDefault="007329F3" w:rsidP="00B81BDC">
            <w:pPr>
              <w:pStyle w:val="TableParagraph"/>
              <w:rPr>
                <w:rFonts w:asciiTheme="minorHAnsi" w:hAnsiTheme="minorHAnsi" w:cstheme="minorHAnsi"/>
                <w:sz w:val="21"/>
                <w:szCs w:val="21"/>
              </w:rPr>
            </w:pPr>
          </w:p>
          <w:p w14:paraId="591D898D"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5D32DDCF" w14:textId="77777777" w:rsidR="007329F3" w:rsidRPr="000C47B5" w:rsidRDefault="007329F3" w:rsidP="00B81BDC">
            <w:pPr>
              <w:pStyle w:val="TableParagraph"/>
              <w:rPr>
                <w:rFonts w:asciiTheme="minorHAnsi" w:hAnsiTheme="minorHAnsi" w:cstheme="minorHAnsi"/>
                <w:sz w:val="21"/>
                <w:szCs w:val="21"/>
              </w:rPr>
            </w:pPr>
          </w:p>
          <w:p w14:paraId="03742425"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199B6008" w14:textId="77777777" w:rsidR="007329F3" w:rsidRPr="000C47B5" w:rsidRDefault="007329F3" w:rsidP="00B81BDC">
            <w:pPr>
              <w:pStyle w:val="TableParagraph"/>
              <w:rPr>
                <w:rFonts w:asciiTheme="minorHAnsi" w:hAnsiTheme="minorHAnsi" w:cstheme="minorHAnsi"/>
                <w:sz w:val="21"/>
                <w:szCs w:val="21"/>
              </w:rPr>
            </w:pPr>
          </w:p>
          <w:p w14:paraId="78BFDC68" w14:textId="77777777" w:rsidR="007329F3" w:rsidRPr="000C47B5" w:rsidRDefault="007329F3" w:rsidP="00B81BDC">
            <w:pPr>
              <w:pStyle w:val="TableParagraph"/>
              <w:spacing w:before="130"/>
              <w:ind w:left="101"/>
              <w:rPr>
                <w:rFonts w:asciiTheme="minorHAnsi" w:hAnsiTheme="minorHAnsi" w:cstheme="minorHAnsi"/>
                <w:sz w:val="21"/>
                <w:szCs w:val="21"/>
              </w:rPr>
            </w:pPr>
            <w:r w:rsidRPr="000C47B5">
              <w:rPr>
                <w:rFonts w:asciiTheme="minorHAnsi" w:hAnsiTheme="minorHAnsi" w:cstheme="minorHAnsi"/>
                <w:spacing w:val="-2"/>
                <w:sz w:val="21"/>
                <w:szCs w:val="21"/>
              </w:rPr>
              <w:t>$327,096</w:t>
            </w:r>
          </w:p>
        </w:tc>
        <w:tc>
          <w:tcPr>
            <w:tcW w:w="990" w:type="dxa"/>
          </w:tcPr>
          <w:p w14:paraId="73778940" w14:textId="77777777" w:rsidR="007329F3" w:rsidRPr="000C47B5" w:rsidRDefault="007329F3" w:rsidP="00B81BDC">
            <w:pPr>
              <w:pStyle w:val="TableParagraph"/>
              <w:rPr>
                <w:rFonts w:asciiTheme="minorHAnsi" w:hAnsiTheme="minorHAnsi" w:cstheme="minorHAnsi"/>
                <w:sz w:val="21"/>
                <w:szCs w:val="21"/>
              </w:rPr>
            </w:pPr>
          </w:p>
          <w:p w14:paraId="4BD945AC" w14:textId="77777777" w:rsidR="007329F3" w:rsidRPr="000C47B5" w:rsidRDefault="007329F3" w:rsidP="00B81BDC">
            <w:pPr>
              <w:pStyle w:val="TableParagraph"/>
              <w:spacing w:before="130"/>
              <w:ind w:left="101"/>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6952C733" w14:textId="77777777" w:rsidR="007329F3" w:rsidRPr="000C47B5" w:rsidRDefault="007329F3" w:rsidP="00B81BDC">
            <w:pPr>
              <w:pStyle w:val="TableParagraph"/>
              <w:rPr>
                <w:rFonts w:asciiTheme="minorHAnsi" w:hAnsiTheme="minorHAnsi" w:cstheme="minorHAnsi"/>
                <w:sz w:val="21"/>
                <w:szCs w:val="21"/>
              </w:rPr>
            </w:pPr>
          </w:p>
          <w:p w14:paraId="27B0E910"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10" w:type="dxa"/>
          </w:tcPr>
          <w:p w14:paraId="48E9D61D" w14:textId="77777777" w:rsidR="007329F3" w:rsidRPr="000C47B5" w:rsidRDefault="007329F3" w:rsidP="00B81BDC">
            <w:pPr>
              <w:pStyle w:val="TableParagraph"/>
              <w:rPr>
                <w:rFonts w:asciiTheme="minorHAnsi" w:hAnsiTheme="minorHAnsi" w:cstheme="minorHAnsi"/>
                <w:sz w:val="21"/>
                <w:szCs w:val="21"/>
              </w:rPr>
            </w:pPr>
          </w:p>
          <w:p w14:paraId="4DC8056E"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spacing w:val="-2"/>
                <w:sz w:val="21"/>
                <w:szCs w:val="21"/>
              </w:rPr>
              <w:t>$22,895</w:t>
            </w:r>
          </w:p>
        </w:tc>
        <w:tc>
          <w:tcPr>
            <w:tcW w:w="1080" w:type="dxa"/>
          </w:tcPr>
          <w:p w14:paraId="0D852036" w14:textId="77777777" w:rsidR="007329F3" w:rsidRPr="000C47B5" w:rsidRDefault="007329F3" w:rsidP="00B81BDC">
            <w:pPr>
              <w:pStyle w:val="TableParagraph"/>
              <w:rPr>
                <w:rFonts w:asciiTheme="minorHAnsi" w:hAnsiTheme="minorHAnsi" w:cstheme="minorHAnsi"/>
                <w:sz w:val="21"/>
                <w:szCs w:val="21"/>
              </w:rPr>
            </w:pPr>
          </w:p>
          <w:p w14:paraId="47316386" w14:textId="77777777" w:rsidR="007329F3" w:rsidRPr="000C47B5" w:rsidRDefault="007329F3" w:rsidP="00B81BDC">
            <w:pPr>
              <w:pStyle w:val="TableParagraph"/>
              <w:spacing w:before="130"/>
              <w:ind w:left="117"/>
              <w:rPr>
                <w:rFonts w:asciiTheme="minorHAnsi" w:hAnsiTheme="minorHAnsi" w:cstheme="minorHAnsi"/>
                <w:sz w:val="21"/>
                <w:szCs w:val="21"/>
              </w:rPr>
            </w:pPr>
            <w:r w:rsidRPr="000C47B5">
              <w:rPr>
                <w:rFonts w:asciiTheme="minorHAnsi" w:hAnsiTheme="minorHAnsi" w:cstheme="minorHAnsi"/>
                <w:w w:val="95"/>
                <w:sz w:val="21"/>
                <w:szCs w:val="21"/>
              </w:rPr>
              <w:t>$</w:t>
            </w:r>
            <w:r w:rsidRPr="000C47B5">
              <w:rPr>
                <w:rFonts w:asciiTheme="minorHAnsi" w:hAnsiTheme="minorHAnsi" w:cstheme="minorHAnsi"/>
                <w:spacing w:val="-19"/>
                <w:w w:val="95"/>
                <w:sz w:val="21"/>
                <w:szCs w:val="21"/>
              </w:rPr>
              <w:t xml:space="preserve"> </w:t>
            </w:r>
            <w:r w:rsidRPr="000C47B5">
              <w:rPr>
                <w:rFonts w:asciiTheme="minorHAnsi" w:hAnsiTheme="minorHAnsi" w:cstheme="minorHAnsi"/>
                <w:spacing w:val="-2"/>
                <w:sz w:val="21"/>
                <w:szCs w:val="21"/>
              </w:rPr>
              <w:t>349,991</w:t>
            </w:r>
          </w:p>
        </w:tc>
      </w:tr>
      <w:tr w:rsidR="007329F3" w:rsidRPr="000C47B5" w14:paraId="73EA919C" w14:textId="77777777" w:rsidTr="00B81BDC">
        <w:trPr>
          <w:trHeight w:val="1980"/>
          <w:jc w:val="center"/>
        </w:trPr>
        <w:tc>
          <w:tcPr>
            <w:tcW w:w="800" w:type="dxa"/>
          </w:tcPr>
          <w:p w14:paraId="14D293C3" w14:textId="77777777" w:rsidR="007329F3" w:rsidRPr="000C47B5" w:rsidRDefault="007329F3" w:rsidP="00B81BDC">
            <w:pPr>
              <w:pStyle w:val="TableParagraph"/>
              <w:rPr>
                <w:rFonts w:asciiTheme="minorHAnsi" w:hAnsiTheme="minorHAnsi" w:cstheme="minorHAnsi"/>
                <w:sz w:val="21"/>
                <w:szCs w:val="21"/>
              </w:rPr>
            </w:pPr>
          </w:p>
          <w:p w14:paraId="6D7B6E96" w14:textId="77777777" w:rsidR="007329F3" w:rsidRPr="000C47B5" w:rsidRDefault="007329F3" w:rsidP="00B81BDC">
            <w:pPr>
              <w:pStyle w:val="TableParagraph"/>
              <w:rPr>
                <w:rFonts w:asciiTheme="minorHAnsi" w:hAnsiTheme="minorHAnsi" w:cstheme="minorHAnsi"/>
                <w:sz w:val="21"/>
                <w:szCs w:val="21"/>
              </w:rPr>
            </w:pPr>
          </w:p>
          <w:p w14:paraId="334E6D06" w14:textId="77777777" w:rsidR="007329F3" w:rsidRPr="000C47B5" w:rsidRDefault="007329F3" w:rsidP="00B81BDC">
            <w:pPr>
              <w:pStyle w:val="TableParagraph"/>
              <w:spacing w:before="5"/>
              <w:rPr>
                <w:rFonts w:asciiTheme="minorHAnsi" w:hAnsiTheme="minorHAnsi" w:cstheme="minorHAnsi"/>
                <w:sz w:val="21"/>
                <w:szCs w:val="21"/>
              </w:rPr>
            </w:pPr>
          </w:p>
          <w:p w14:paraId="62B954D2" w14:textId="77777777" w:rsidR="007329F3" w:rsidRPr="000C47B5" w:rsidRDefault="007329F3" w:rsidP="00B81BDC">
            <w:pPr>
              <w:pStyle w:val="TableParagraph"/>
              <w:ind w:left="102"/>
              <w:rPr>
                <w:rFonts w:asciiTheme="minorHAnsi" w:hAnsiTheme="minorHAnsi" w:cstheme="minorHAnsi"/>
                <w:sz w:val="21"/>
                <w:szCs w:val="21"/>
              </w:rPr>
            </w:pPr>
            <w:r w:rsidRPr="000C47B5">
              <w:rPr>
                <w:rFonts w:asciiTheme="minorHAnsi" w:hAnsiTheme="minorHAnsi" w:cstheme="minorHAnsi"/>
                <w:spacing w:val="-5"/>
                <w:sz w:val="21"/>
                <w:szCs w:val="21"/>
              </w:rPr>
              <w:t>N/A</w:t>
            </w:r>
          </w:p>
        </w:tc>
        <w:tc>
          <w:tcPr>
            <w:tcW w:w="1424" w:type="dxa"/>
          </w:tcPr>
          <w:p w14:paraId="7AF7EDBA" w14:textId="77777777" w:rsidR="007329F3" w:rsidRPr="000C47B5" w:rsidRDefault="007329F3" w:rsidP="00B81BDC">
            <w:pPr>
              <w:pStyle w:val="TableParagraph"/>
              <w:rPr>
                <w:rFonts w:asciiTheme="minorHAnsi" w:hAnsiTheme="minorHAnsi" w:cstheme="minorHAnsi"/>
                <w:sz w:val="21"/>
                <w:szCs w:val="21"/>
              </w:rPr>
            </w:pPr>
          </w:p>
          <w:p w14:paraId="1467F8ED" w14:textId="77777777" w:rsidR="007329F3" w:rsidRPr="000C47B5" w:rsidRDefault="007329F3" w:rsidP="00B81BDC">
            <w:pPr>
              <w:pStyle w:val="TableParagraph"/>
              <w:rPr>
                <w:rFonts w:asciiTheme="minorHAnsi" w:hAnsiTheme="minorHAnsi" w:cstheme="minorHAnsi"/>
                <w:sz w:val="21"/>
                <w:szCs w:val="21"/>
              </w:rPr>
            </w:pPr>
          </w:p>
          <w:p w14:paraId="73C5556A" w14:textId="77777777" w:rsidR="007329F3" w:rsidRPr="000C47B5" w:rsidRDefault="007329F3" w:rsidP="00B81BDC">
            <w:pPr>
              <w:pStyle w:val="TableParagraph"/>
              <w:spacing w:before="5"/>
              <w:rPr>
                <w:rFonts w:asciiTheme="minorHAnsi" w:hAnsiTheme="minorHAnsi" w:cstheme="minorHAnsi"/>
                <w:sz w:val="21"/>
                <w:szCs w:val="21"/>
              </w:rPr>
            </w:pPr>
          </w:p>
          <w:p w14:paraId="746AC1FC" w14:textId="77777777" w:rsidR="007329F3" w:rsidRPr="000C47B5" w:rsidRDefault="007329F3" w:rsidP="00B81BDC">
            <w:pPr>
              <w:pStyle w:val="TableParagraph"/>
              <w:ind w:left="117"/>
              <w:rPr>
                <w:rFonts w:asciiTheme="minorHAnsi" w:hAnsiTheme="minorHAnsi" w:cstheme="minorHAnsi"/>
                <w:sz w:val="21"/>
                <w:szCs w:val="21"/>
              </w:rPr>
            </w:pPr>
            <w:proofErr w:type="spellStart"/>
            <w:r w:rsidRPr="000C47B5">
              <w:rPr>
                <w:rFonts w:asciiTheme="minorHAnsi" w:hAnsiTheme="minorHAnsi" w:cstheme="minorHAnsi"/>
                <w:spacing w:val="-2"/>
                <w:sz w:val="21"/>
                <w:szCs w:val="21"/>
              </w:rPr>
              <w:t>SCCDC</w:t>
            </w:r>
            <w:proofErr w:type="spellEnd"/>
            <w:r w:rsidRPr="000C47B5">
              <w:rPr>
                <w:rFonts w:asciiTheme="minorHAnsi" w:hAnsiTheme="minorHAnsi" w:cstheme="minorHAnsi"/>
                <w:spacing w:val="-2"/>
                <w:sz w:val="21"/>
                <w:szCs w:val="21"/>
              </w:rPr>
              <w:t>**</w:t>
            </w:r>
          </w:p>
        </w:tc>
        <w:tc>
          <w:tcPr>
            <w:tcW w:w="1344" w:type="dxa"/>
          </w:tcPr>
          <w:p w14:paraId="3EA0D1C4" w14:textId="77777777" w:rsidR="007329F3" w:rsidRPr="000C47B5" w:rsidRDefault="007329F3" w:rsidP="00B81BDC">
            <w:pPr>
              <w:pStyle w:val="TableParagraph"/>
              <w:spacing w:line="230" w:lineRule="exact"/>
              <w:ind w:left="101"/>
              <w:rPr>
                <w:rFonts w:asciiTheme="minorHAnsi" w:hAnsiTheme="minorHAnsi" w:cstheme="minorHAnsi"/>
                <w:sz w:val="21"/>
                <w:szCs w:val="21"/>
              </w:rPr>
            </w:pPr>
            <w:r w:rsidRPr="000C47B5">
              <w:rPr>
                <w:rFonts w:asciiTheme="minorHAnsi" w:hAnsiTheme="minorHAnsi" w:cstheme="minorHAnsi"/>
                <w:spacing w:val="-2"/>
                <w:sz w:val="21"/>
                <w:szCs w:val="21"/>
              </w:rPr>
              <w:t>Homeless</w:t>
            </w:r>
          </w:p>
          <w:p w14:paraId="3A9C115D" w14:textId="77777777" w:rsidR="007329F3" w:rsidRPr="000C47B5" w:rsidRDefault="007329F3" w:rsidP="00B81BDC">
            <w:pPr>
              <w:pStyle w:val="TableParagraph"/>
              <w:spacing w:before="15" w:line="244" w:lineRule="auto"/>
              <w:ind w:left="101" w:right="80"/>
              <w:rPr>
                <w:rFonts w:asciiTheme="minorHAnsi" w:hAnsiTheme="minorHAnsi" w:cstheme="minorHAnsi"/>
                <w:sz w:val="21"/>
                <w:szCs w:val="21"/>
              </w:rPr>
            </w:pPr>
            <w:r w:rsidRPr="000C47B5">
              <w:rPr>
                <w:rFonts w:asciiTheme="minorHAnsi" w:hAnsiTheme="minorHAnsi" w:cstheme="minorHAnsi"/>
                <w:spacing w:val="-2"/>
                <w:w w:val="95"/>
                <w:sz w:val="21"/>
                <w:szCs w:val="21"/>
              </w:rPr>
              <w:t xml:space="preserve">Management </w:t>
            </w:r>
            <w:r w:rsidRPr="000C47B5">
              <w:rPr>
                <w:rFonts w:asciiTheme="minorHAnsi" w:hAnsiTheme="minorHAnsi" w:cstheme="minorHAnsi"/>
                <w:spacing w:val="-2"/>
                <w:sz w:val="21"/>
                <w:szCs w:val="21"/>
              </w:rPr>
              <w:t>Information System (HMIS)</w:t>
            </w:r>
          </w:p>
          <w:p w14:paraId="1052E95D" w14:textId="77777777" w:rsidR="007329F3" w:rsidRPr="000C47B5" w:rsidRDefault="007329F3" w:rsidP="00B81BDC">
            <w:pPr>
              <w:pStyle w:val="TableParagraph"/>
              <w:spacing w:before="11"/>
              <w:ind w:left="101" w:right="367"/>
              <w:rPr>
                <w:rFonts w:asciiTheme="minorHAnsi" w:hAnsiTheme="minorHAnsi" w:cstheme="minorHAnsi"/>
                <w:sz w:val="21"/>
                <w:szCs w:val="21"/>
              </w:rPr>
            </w:pPr>
            <w:r w:rsidRPr="000C47B5">
              <w:rPr>
                <w:rFonts w:asciiTheme="minorHAnsi" w:hAnsiTheme="minorHAnsi" w:cstheme="minorHAnsi"/>
                <w:spacing w:val="-2"/>
                <w:sz w:val="21"/>
                <w:szCs w:val="21"/>
              </w:rPr>
              <w:t>Expansion Project</w:t>
            </w:r>
          </w:p>
        </w:tc>
        <w:tc>
          <w:tcPr>
            <w:tcW w:w="992" w:type="dxa"/>
          </w:tcPr>
          <w:p w14:paraId="57CF60B0" w14:textId="77777777" w:rsidR="007329F3" w:rsidRPr="000C47B5" w:rsidRDefault="007329F3" w:rsidP="00B81BDC">
            <w:pPr>
              <w:pStyle w:val="TableParagraph"/>
              <w:rPr>
                <w:rFonts w:asciiTheme="minorHAnsi" w:hAnsiTheme="minorHAnsi" w:cstheme="minorHAnsi"/>
                <w:sz w:val="21"/>
                <w:szCs w:val="21"/>
              </w:rPr>
            </w:pPr>
          </w:p>
          <w:p w14:paraId="49BD19DA" w14:textId="77777777" w:rsidR="007329F3" w:rsidRPr="000C47B5" w:rsidRDefault="007329F3" w:rsidP="00B81BDC">
            <w:pPr>
              <w:pStyle w:val="TableParagraph"/>
              <w:rPr>
                <w:rFonts w:asciiTheme="minorHAnsi" w:hAnsiTheme="minorHAnsi" w:cstheme="minorHAnsi"/>
                <w:sz w:val="21"/>
                <w:szCs w:val="21"/>
              </w:rPr>
            </w:pPr>
          </w:p>
          <w:p w14:paraId="769598D5" w14:textId="77777777" w:rsidR="007329F3" w:rsidRPr="000C47B5" w:rsidRDefault="007329F3" w:rsidP="00B81BDC">
            <w:pPr>
              <w:pStyle w:val="TableParagraph"/>
              <w:spacing w:before="5"/>
              <w:rPr>
                <w:rFonts w:asciiTheme="minorHAnsi" w:hAnsiTheme="minorHAnsi" w:cstheme="minorHAnsi"/>
                <w:sz w:val="21"/>
                <w:szCs w:val="21"/>
              </w:rPr>
            </w:pPr>
          </w:p>
          <w:p w14:paraId="64151F02"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88" w:type="dxa"/>
          </w:tcPr>
          <w:p w14:paraId="195384D8" w14:textId="77777777" w:rsidR="007329F3" w:rsidRPr="000C47B5" w:rsidRDefault="007329F3" w:rsidP="00B81BDC">
            <w:pPr>
              <w:pStyle w:val="TableParagraph"/>
              <w:rPr>
                <w:rFonts w:asciiTheme="minorHAnsi" w:hAnsiTheme="minorHAnsi" w:cstheme="minorHAnsi"/>
                <w:sz w:val="21"/>
                <w:szCs w:val="21"/>
              </w:rPr>
            </w:pPr>
          </w:p>
          <w:p w14:paraId="341C0246" w14:textId="77777777" w:rsidR="007329F3" w:rsidRPr="000C47B5" w:rsidRDefault="007329F3" w:rsidP="00B81BDC">
            <w:pPr>
              <w:pStyle w:val="TableParagraph"/>
              <w:rPr>
                <w:rFonts w:asciiTheme="minorHAnsi" w:hAnsiTheme="minorHAnsi" w:cstheme="minorHAnsi"/>
                <w:sz w:val="21"/>
                <w:szCs w:val="21"/>
              </w:rPr>
            </w:pPr>
          </w:p>
          <w:p w14:paraId="31900CED" w14:textId="77777777" w:rsidR="007329F3" w:rsidRPr="000C47B5" w:rsidRDefault="007329F3" w:rsidP="00B81BDC">
            <w:pPr>
              <w:pStyle w:val="TableParagraph"/>
              <w:spacing w:before="5"/>
              <w:rPr>
                <w:rFonts w:asciiTheme="minorHAnsi" w:hAnsiTheme="minorHAnsi" w:cstheme="minorHAnsi"/>
                <w:sz w:val="21"/>
                <w:szCs w:val="21"/>
              </w:rPr>
            </w:pPr>
          </w:p>
          <w:p w14:paraId="7E4C9D3C"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1092" w:type="dxa"/>
          </w:tcPr>
          <w:p w14:paraId="5C390F64" w14:textId="77777777" w:rsidR="007329F3" w:rsidRPr="000C47B5" w:rsidRDefault="007329F3" w:rsidP="00B81BDC">
            <w:pPr>
              <w:pStyle w:val="TableParagraph"/>
              <w:rPr>
                <w:rFonts w:asciiTheme="minorHAnsi" w:hAnsiTheme="minorHAnsi" w:cstheme="minorHAnsi"/>
                <w:sz w:val="21"/>
                <w:szCs w:val="21"/>
              </w:rPr>
            </w:pPr>
          </w:p>
          <w:p w14:paraId="14104E44" w14:textId="77777777" w:rsidR="007329F3" w:rsidRPr="000C47B5" w:rsidRDefault="007329F3" w:rsidP="00B81BDC">
            <w:pPr>
              <w:pStyle w:val="TableParagraph"/>
              <w:rPr>
                <w:rFonts w:asciiTheme="minorHAnsi" w:hAnsiTheme="minorHAnsi" w:cstheme="minorHAnsi"/>
                <w:sz w:val="21"/>
                <w:szCs w:val="21"/>
              </w:rPr>
            </w:pPr>
          </w:p>
          <w:p w14:paraId="50973F80" w14:textId="77777777" w:rsidR="007329F3" w:rsidRPr="000C47B5" w:rsidRDefault="007329F3" w:rsidP="00B81BDC">
            <w:pPr>
              <w:pStyle w:val="TableParagraph"/>
              <w:spacing w:before="5"/>
              <w:rPr>
                <w:rFonts w:asciiTheme="minorHAnsi" w:hAnsiTheme="minorHAnsi" w:cstheme="minorHAnsi"/>
                <w:sz w:val="21"/>
                <w:szCs w:val="21"/>
              </w:rPr>
            </w:pPr>
          </w:p>
          <w:p w14:paraId="556BDF33" w14:textId="77777777" w:rsidR="007329F3" w:rsidRPr="000C47B5" w:rsidRDefault="007329F3" w:rsidP="00B81BDC">
            <w:pPr>
              <w:pStyle w:val="TableParagraph"/>
              <w:ind w:left="101"/>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90" w:type="dxa"/>
          </w:tcPr>
          <w:p w14:paraId="265E8F3B" w14:textId="77777777" w:rsidR="007329F3" w:rsidRPr="000C47B5" w:rsidRDefault="007329F3" w:rsidP="00B81BDC">
            <w:pPr>
              <w:pStyle w:val="TableParagraph"/>
              <w:rPr>
                <w:rFonts w:asciiTheme="minorHAnsi" w:hAnsiTheme="minorHAnsi" w:cstheme="minorHAnsi"/>
                <w:sz w:val="21"/>
                <w:szCs w:val="21"/>
              </w:rPr>
            </w:pPr>
          </w:p>
          <w:p w14:paraId="14A98CE6" w14:textId="77777777" w:rsidR="007329F3" w:rsidRPr="000C47B5" w:rsidRDefault="007329F3" w:rsidP="00B81BDC">
            <w:pPr>
              <w:pStyle w:val="TableParagraph"/>
              <w:rPr>
                <w:rFonts w:asciiTheme="minorHAnsi" w:hAnsiTheme="minorHAnsi" w:cstheme="minorHAnsi"/>
                <w:sz w:val="21"/>
                <w:szCs w:val="21"/>
              </w:rPr>
            </w:pPr>
          </w:p>
          <w:p w14:paraId="478F0B73" w14:textId="77777777" w:rsidR="007329F3" w:rsidRPr="000C47B5" w:rsidRDefault="007329F3" w:rsidP="00B81BDC">
            <w:pPr>
              <w:pStyle w:val="TableParagraph"/>
              <w:spacing w:before="5"/>
              <w:rPr>
                <w:rFonts w:asciiTheme="minorHAnsi" w:hAnsiTheme="minorHAnsi" w:cstheme="minorHAnsi"/>
                <w:sz w:val="21"/>
                <w:szCs w:val="21"/>
              </w:rPr>
            </w:pPr>
          </w:p>
          <w:p w14:paraId="55B727F2" w14:textId="77777777" w:rsidR="007329F3" w:rsidRPr="000C47B5" w:rsidRDefault="007329F3" w:rsidP="00B81BDC">
            <w:pPr>
              <w:pStyle w:val="TableParagraph"/>
              <w:ind w:left="101"/>
              <w:rPr>
                <w:rFonts w:asciiTheme="minorHAnsi" w:hAnsiTheme="minorHAnsi" w:cstheme="minorHAnsi"/>
                <w:sz w:val="21"/>
                <w:szCs w:val="21"/>
              </w:rPr>
            </w:pPr>
            <w:r w:rsidRPr="000C47B5">
              <w:rPr>
                <w:rFonts w:asciiTheme="minorHAnsi" w:hAnsiTheme="minorHAnsi" w:cstheme="minorHAnsi"/>
                <w:spacing w:val="-5"/>
                <w:sz w:val="21"/>
                <w:szCs w:val="21"/>
              </w:rPr>
              <w:t>$0</w:t>
            </w:r>
          </w:p>
        </w:tc>
        <w:tc>
          <w:tcPr>
            <w:tcW w:w="900" w:type="dxa"/>
          </w:tcPr>
          <w:p w14:paraId="6E8461B4" w14:textId="77777777" w:rsidR="007329F3" w:rsidRPr="000C47B5" w:rsidRDefault="007329F3" w:rsidP="00B81BDC">
            <w:pPr>
              <w:pStyle w:val="TableParagraph"/>
              <w:rPr>
                <w:rFonts w:asciiTheme="minorHAnsi" w:hAnsiTheme="minorHAnsi" w:cstheme="minorHAnsi"/>
                <w:sz w:val="21"/>
                <w:szCs w:val="21"/>
              </w:rPr>
            </w:pPr>
          </w:p>
          <w:p w14:paraId="67A51AB8" w14:textId="77777777" w:rsidR="007329F3" w:rsidRPr="000C47B5" w:rsidRDefault="007329F3" w:rsidP="00B81BDC">
            <w:pPr>
              <w:pStyle w:val="TableParagraph"/>
              <w:rPr>
                <w:rFonts w:asciiTheme="minorHAnsi" w:hAnsiTheme="minorHAnsi" w:cstheme="minorHAnsi"/>
                <w:sz w:val="21"/>
                <w:szCs w:val="21"/>
              </w:rPr>
            </w:pPr>
          </w:p>
          <w:p w14:paraId="43FEE713" w14:textId="77777777" w:rsidR="007329F3" w:rsidRPr="000C47B5" w:rsidRDefault="007329F3" w:rsidP="00B81BDC">
            <w:pPr>
              <w:pStyle w:val="TableParagraph"/>
              <w:spacing w:before="5"/>
              <w:rPr>
                <w:rFonts w:asciiTheme="minorHAnsi" w:hAnsiTheme="minorHAnsi" w:cstheme="minorHAnsi"/>
                <w:sz w:val="21"/>
                <w:szCs w:val="21"/>
              </w:rPr>
            </w:pPr>
          </w:p>
          <w:p w14:paraId="24F3A2C3"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 $305,767</w:t>
            </w:r>
          </w:p>
        </w:tc>
        <w:tc>
          <w:tcPr>
            <w:tcW w:w="910" w:type="dxa"/>
          </w:tcPr>
          <w:p w14:paraId="31B7EB08" w14:textId="77777777" w:rsidR="007329F3" w:rsidRPr="000C47B5" w:rsidRDefault="007329F3" w:rsidP="00B81BDC">
            <w:pPr>
              <w:pStyle w:val="TableParagraph"/>
              <w:rPr>
                <w:rFonts w:asciiTheme="minorHAnsi" w:hAnsiTheme="minorHAnsi" w:cstheme="minorHAnsi"/>
                <w:sz w:val="21"/>
                <w:szCs w:val="21"/>
              </w:rPr>
            </w:pPr>
          </w:p>
          <w:p w14:paraId="77C063BA" w14:textId="77777777" w:rsidR="007329F3" w:rsidRPr="000C47B5" w:rsidRDefault="007329F3" w:rsidP="00B81BDC">
            <w:pPr>
              <w:pStyle w:val="TableParagraph"/>
              <w:rPr>
                <w:rFonts w:asciiTheme="minorHAnsi" w:hAnsiTheme="minorHAnsi" w:cstheme="minorHAnsi"/>
                <w:sz w:val="21"/>
                <w:szCs w:val="21"/>
              </w:rPr>
            </w:pPr>
          </w:p>
          <w:p w14:paraId="2ABEBDE6" w14:textId="77777777" w:rsidR="007329F3" w:rsidRPr="000C47B5" w:rsidRDefault="007329F3" w:rsidP="00B81BDC">
            <w:pPr>
              <w:pStyle w:val="TableParagraph"/>
              <w:spacing w:before="5"/>
              <w:rPr>
                <w:rFonts w:asciiTheme="minorHAnsi" w:hAnsiTheme="minorHAnsi" w:cstheme="minorHAnsi"/>
                <w:sz w:val="21"/>
                <w:szCs w:val="21"/>
              </w:rPr>
            </w:pPr>
          </w:p>
          <w:p w14:paraId="7287E69C"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spacing w:val="-2"/>
                <w:sz w:val="21"/>
                <w:szCs w:val="21"/>
              </w:rPr>
              <w:t xml:space="preserve"> $21,390</w:t>
            </w:r>
          </w:p>
        </w:tc>
        <w:tc>
          <w:tcPr>
            <w:tcW w:w="1080" w:type="dxa"/>
          </w:tcPr>
          <w:p w14:paraId="62A6E881" w14:textId="77777777" w:rsidR="007329F3" w:rsidRPr="000C47B5" w:rsidRDefault="007329F3" w:rsidP="00B81BDC">
            <w:pPr>
              <w:pStyle w:val="TableParagraph"/>
              <w:rPr>
                <w:rFonts w:asciiTheme="minorHAnsi" w:hAnsiTheme="minorHAnsi" w:cstheme="minorHAnsi"/>
                <w:sz w:val="21"/>
                <w:szCs w:val="21"/>
              </w:rPr>
            </w:pPr>
          </w:p>
          <w:p w14:paraId="38328431" w14:textId="77777777" w:rsidR="007329F3" w:rsidRPr="000C47B5" w:rsidRDefault="007329F3" w:rsidP="00B81BDC">
            <w:pPr>
              <w:pStyle w:val="TableParagraph"/>
              <w:rPr>
                <w:rFonts w:asciiTheme="minorHAnsi" w:hAnsiTheme="minorHAnsi" w:cstheme="minorHAnsi"/>
                <w:sz w:val="21"/>
                <w:szCs w:val="21"/>
              </w:rPr>
            </w:pPr>
          </w:p>
          <w:p w14:paraId="050611CA" w14:textId="77777777" w:rsidR="007329F3" w:rsidRPr="000C47B5" w:rsidRDefault="007329F3" w:rsidP="00B81BDC">
            <w:pPr>
              <w:pStyle w:val="TableParagraph"/>
              <w:spacing w:before="5"/>
              <w:rPr>
                <w:rFonts w:asciiTheme="minorHAnsi" w:hAnsiTheme="minorHAnsi" w:cstheme="minorHAnsi"/>
                <w:sz w:val="21"/>
                <w:szCs w:val="21"/>
              </w:rPr>
            </w:pPr>
          </w:p>
          <w:p w14:paraId="54E51885" w14:textId="77777777" w:rsidR="007329F3" w:rsidRPr="000C47B5" w:rsidRDefault="007329F3" w:rsidP="00B81BDC">
            <w:pPr>
              <w:pStyle w:val="TableParagraph"/>
              <w:ind w:left="117"/>
              <w:rPr>
                <w:rFonts w:asciiTheme="minorHAnsi" w:hAnsiTheme="minorHAnsi" w:cstheme="minorHAnsi"/>
                <w:sz w:val="21"/>
                <w:szCs w:val="21"/>
              </w:rPr>
            </w:pPr>
            <w:r w:rsidRPr="000C47B5">
              <w:rPr>
                <w:rFonts w:asciiTheme="minorHAnsi" w:hAnsiTheme="minorHAnsi" w:cstheme="minorHAnsi"/>
                <w:w w:val="95"/>
                <w:sz w:val="21"/>
                <w:szCs w:val="21"/>
              </w:rPr>
              <w:t xml:space="preserve"> $327,157</w:t>
            </w:r>
          </w:p>
        </w:tc>
      </w:tr>
    </w:tbl>
    <w:p w14:paraId="08E11213" w14:textId="77777777" w:rsidR="007329F3" w:rsidRDefault="007329F3" w:rsidP="00752EF1">
      <w:pPr>
        <w:spacing w:line="248" w:lineRule="exact"/>
        <w:ind w:left="220"/>
        <w:rPr>
          <w:rFonts w:cstheme="minorHAnsi"/>
          <w:w w:val="95"/>
          <w:szCs w:val="24"/>
        </w:rPr>
      </w:pPr>
    </w:p>
    <w:p w14:paraId="3D7F14E1" w14:textId="77777777" w:rsidR="00752EF1" w:rsidRPr="00752EF1" w:rsidRDefault="00752EF1" w:rsidP="00752EF1">
      <w:pPr>
        <w:spacing w:line="248" w:lineRule="exact"/>
        <w:ind w:left="220"/>
        <w:rPr>
          <w:rFonts w:cstheme="minorHAnsi"/>
          <w:szCs w:val="24"/>
        </w:rPr>
      </w:pPr>
      <w:r w:rsidRPr="00752EF1">
        <w:rPr>
          <w:rFonts w:cstheme="minorHAnsi"/>
          <w:w w:val="95"/>
          <w:szCs w:val="24"/>
        </w:rPr>
        <w:t>*Denotes</w:t>
      </w:r>
      <w:r w:rsidRPr="00752EF1">
        <w:rPr>
          <w:rFonts w:cstheme="minorHAnsi"/>
          <w:szCs w:val="24"/>
        </w:rPr>
        <w:t xml:space="preserve"> </w:t>
      </w:r>
      <w:r w:rsidRPr="00752EF1">
        <w:rPr>
          <w:rFonts w:cstheme="minorHAnsi"/>
          <w:w w:val="95"/>
          <w:szCs w:val="24"/>
        </w:rPr>
        <w:t>project</w:t>
      </w:r>
      <w:r w:rsidRPr="00752EF1">
        <w:rPr>
          <w:rFonts w:cstheme="minorHAnsi"/>
          <w:spacing w:val="-4"/>
          <w:w w:val="95"/>
          <w:szCs w:val="24"/>
        </w:rPr>
        <w:t xml:space="preserve"> </w:t>
      </w:r>
      <w:r w:rsidR="007329F3">
        <w:rPr>
          <w:rFonts w:cstheme="minorHAnsi"/>
          <w:w w:val="95"/>
          <w:szCs w:val="24"/>
        </w:rPr>
        <w:t>is newly funded without an APR to score and has not yet began serving individuals.</w:t>
      </w:r>
    </w:p>
    <w:p w14:paraId="4F50DB7F" w14:textId="77777777" w:rsidR="00752EF1" w:rsidRPr="00752EF1" w:rsidRDefault="00752EF1" w:rsidP="00752EF1">
      <w:pPr>
        <w:spacing w:before="175"/>
        <w:ind w:left="220"/>
        <w:rPr>
          <w:rFonts w:cstheme="minorHAnsi"/>
          <w:szCs w:val="24"/>
        </w:rPr>
      </w:pPr>
      <w:r w:rsidRPr="00752EF1">
        <w:rPr>
          <w:rFonts w:cstheme="minorHAnsi"/>
          <w:w w:val="95"/>
          <w:szCs w:val="24"/>
        </w:rPr>
        <w:t>**Denotes</w:t>
      </w:r>
      <w:r w:rsidRPr="00752EF1">
        <w:rPr>
          <w:rFonts w:cstheme="minorHAnsi"/>
          <w:spacing w:val="-2"/>
          <w:w w:val="95"/>
          <w:szCs w:val="24"/>
        </w:rPr>
        <w:t xml:space="preserve"> </w:t>
      </w:r>
      <w:r w:rsidRPr="00752EF1">
        <w:rPr>
          <w:rFonts w:cstheme="minorHAnsi"/>
          <w:w w:val="95"/>
          <w:szCs w:val="24"/>
        </w:rPr>
        <w:t>project</w:t>
      </w:r>
      <w:r w:rsidRPr="00752EF1">
        <w:rPr>
          <w:rFonts w:cstheme="minorHAnsi"/>
          <w:spacing w:val="-7"/>
          <w:w w:val="95"/>
          <w:szCs w:val="24"/>
        </w:rPr>
        <w:t xml:space="preserve"> </w:t>
      </w:r>
      <w:r w:rsidRPr="00752EF1">
        <w:rPr>
          <w:rFonts w:cstheme="minorHAnsi"/>
          <w:w w:val="95"/>
          <w:szCs w:val="24"/>
        </w:rPr>
        <w:t>was</w:t>
      </w:r>
      <w:r w:rsidRPr="00752EF1">
        <w:rPr>
          <w:rFonts w:cstheme="minorHAnsi"/>
          <w:spacing w:val="-1"/>
          <w:w w:val="95"/>
          <w:szCs w:val="24"/>
        </w:rPr>
        <w:t xml:space="preserve"> </w:t>
      </w:r>
      <w:r w:rsidRPr="00752EF1">
        <w:rPr>
          <w:rFonts w:cstheme="minorHAnsi"/>
          <w:w w:val="95"/>
          <w:szCs w:val="24"/>
        </w:rPr>
        <w:t>a</w:t>
      </w:r>
      <w:r w:rsidRPr="00752EF1">
        <w:rPr>
          <w:rFonts w:cstheme="minorHAnsi"/>
          <w:spacing w:val="15"/>
          <w:szCs w:val="24"/>
        </w:rPr>
        <w:t xml:space="preserve"> </w:t>
      </w:r>
      <w:r w:rsidRPr="00752EF1">
        <w:rPr>
          <w:rFonts w:cstheme="minorHAnsi"/>
          <w:w w:val="95"/>
          <w:szCs w:val="24"/>
        </w:rPr>
        <w:t>mandated</w:t>
      </w:r>
      <w:r w:rsidRPr="00752EF1">
        <w:rPr>
          <w:rFonts w:cstheme="minorHAnsi"/>
          <w:spacing w:val="2"/>
          <w:szCs w:val="24"/>
        </w:rPr>
        <w:t xml:space="preserve"> </w:t>
      </w:r>
      <w:r w:rsidRPr="00752EF1">
        <w:rPr>
          <w:rFonts w:cstheme="minorHAnsi"/>
          <w:w w:val="95"/>
          <w:szCs w:val="24"/>
        </w:rPr>
        <w:t>system</w:t>
      </w:r>
      <w:r w:rsidRPr="00752EF1">
        <w:rPr>
          <w:rFonts w:cstheme="minorHAnsi"/>
          <w:spacing w:val="-7"/>
          <w:w w:val="95"/>
          <w:szCs w:val="24"/>
        </w:rPr>
        <w:t xml:space="preserve"> </w:t>
      </w:r>
      <w:r w:rsidRPr="00752EF1">
        <w:rPr>
          <w:rFonts w:cstheme="minorHAnsi"/>
          <w:spacing w:val="-2"/>
          <w:w w:val="95"/>
          <w:szCs w:val="24"/>
        </w:rPr>
        <w:t>component.</w:t>
      </w:r>
    </w:p>
    <w:p w14:paraId="6C017638" w14:textId="77777777" w:rsidR="00752EF1" w:rsidRDefault="00752EF1">
      <w:pPr>
        <w:rPr>
          <w:rFonts w:cstheme="minorHAnsi"/>
          <w:szCs w:val="24"/>
        </w:rPr>
      </w:pPr>
      <w:r>
        <w:rPr>
          <w:rFonts w:cstheme="minorHAnsi"/>
          <w:szCs w:val="24"/>
        </w:rPr>
        <w:br w:type="page"/>
      </w:r>
    </w:p>
    <w:p w14:paraId="0F212F71" w14:textId="77777777" w:rsidR="00752EF1" w:rsidRDefault="00752EF1" w:rsidP="00752EF1">
      <w:pPr>
        <w:pStyle w:val="Heading1"/>
        <w:pBdr>
          <w:bottom w:val="single" w:sz="12" w:space="1" w:color="auto"/>
        </w:pBdr>
      </w:pPr>
      <w:bookmarkStart w:id="26" w:name="_Toc111041885"/>
      <w:r>
        <w:lastRenderedPageBreak/>
        <w:t>Attachment 5- Supplemental Questionnaire for New Projects, Due on August 26, 2022</w:t>
      </w:r>
      <w:bookmarkEnd w:id="26"/>
    </w:p>
    <w:p w14:paraId="0725C783" w14:textId="77777777" w:rsidR="00752EF1" w:rsidRPr="00752EF1" w:rsidRDefault="00752EF1" w:rsidP="00752EF1">
      <w:pPr>
        <w:jc w:val="center"/>
        <w:rPr>
          <w:i/>
        </w:rPr>
      </w:pPr>
      <w:r w:rsidRPr="00752EF1">
        <w:rPr>
          <w:i/>
        </w:rPr>
        <w:t>A completed, signed questionnaire must be received at the Sonoma County Community Development Commission, 1440 Guerneville Rd, Santa Rosa, CA 95403 no later than 11:59 pm on September 24, 2021.</w:t>
      </w:r>
    </w:p>
    <w:p w14:paraId="4F63AEAD" w14:textId="3022C291" w:rsidR="00752EF1" w:rsidRPr="00752EF1" w:rsidRDefault="00752EF1" w:rsidP="00752EF1">
      <w:pPr>
        <w:jc w:val="center"/>
        <w:rPr>
          <w:i/>
        </w:rPr>
      </w:pPr>
      <w:r w:rsidRPr="00752EF1">
        <w:rPr>
          <w:i/>
        </w:rPr>
        <w:t xml:space="preserve">Email scanned questionnaires to: </w:t>
      </w:r>
      <w:hyperlink r:id="rId45" w:history="1">
        <w:r w:rsidRPr="00752EF1">
          <w:rPr>
            <w:rStyle w:val="Hyperlink"/>
            <w:i/>
          </w:rPr>
          <w:t>Karissa.White@sonoma-county.org</w:t>
        </w:r>
      </w:hyperlink>
      <w:r w:rsidRPr="00752EF1">
        <w:rPr>
          <w:i/>
        </w:rPr>
        <w:t xml:space="preserve">  or fax them ATTN: Karissa White to </w:t>
      </w:r>
      <w:r w:rsidR="00D97462">
        <w:rPr>
          <w:i/>
        </w:rPr>
        <w:t>707-</w:t>
      </w:r>
      <w:r w:rsidRPr="00752EF1">
        <w:rPr>
          <w:i/>
        </w:rPr>
        <w:t>565-7583</w:t>
      </w:r>
    </w:p>
    <w:p w14:paraId="3E3104A1" w14:textId="77777777" w:rsidR="00752EF1" w:rsidRDefault="00752EF1" w:rsidP="00752EF1">
      <w:r>
        <w:t>Applicant Organization:</w:t>
      </w:r>
    </w:p>
    <w:p w14:paraId="798B6FE6" w14:textId="77777777" w:rsidR="00752EF1" w:rsidRDefault="00752EF1" w:rsidP="00752EF1">
      <w:r>
        <w:t>Contact Name:</w:t>
      </w:r>
      <w:r>
        <w:tab/>
        <w:t>Phone:</w:t>
      </w:r>
      <w:r>
        <w:tab/>
      </w:r>
      <w:r>
        <w:tab/>
      </w:r>
      <w:r>
        <w:tab/>
        <w:t>Fax:</w:t>
      </w:r>
      <w:r>
        <w:tab/>
      </w:r>
      <w:r>
        <w:tab/>
        <w:t>Email:</w:t>
      </w:r>
    </w:p>
    <w:p w14:paraId="7550BB78" w14:textId="77777777" w:rsidR="00752EF1" w:rsidRDefault="00752EF1" w:rsidP="00752EF1">
      <w:r>
        <w:t>In addition to the narrative submitted in e-snaps, all new projects must endure that the following information is included:</w:t>
      </w:r>
    </w:p>
    <w:p w14:paraId="3534E09B" w14:textId="0E5874C2" w:rsidR="00752EF1" w:rsidRPr="008975DF" w:rsidRDefault="008975DF" w:rsidP="008975DF">
      <w:pPr>
        <w:rPr>
          <w:b/>
        </w:rPr>
      </w:pPr>
      <w:r>
        <w:rPr>
          <w:b/>
        </w:rPr>
        <w:t xml:space="preserve">Section 1: </w:t>
      </w:r>
      <w:r w:rsidR="00752EF1" w:rsidRPr="008975DF">
        <w:rPr>
          <w:b/>
        </w:rPr>
        <w:t>Design of Housing and Supportive Services</w:t>
      </w:r>
    </w:p>
    <w:p w14:paraId="48997772" w14:textId="77777777" w:rsidR="00752EF1" w:rsidRDefault="00752EF1" w:rsidP="00752EF1">
      <w:r>
        <w:t>Describe the extent to which the applicant:</w:t>
      </w:r>
    </w:p>
    <w:p w14:paraId="428821C9" w14:textId="77777777" w:rsidR="00752EF1" w:rsidRDefault="00752EF1" w:rsidP="00752EF1">
      <w:pPr>
        <w:pStyle w:val="ListParagraph"/>
        <w:numPr>
          <w:ilvl w:val="0"/>
          <w:numId w:val="20"/>
        </w:numPr>
      </w:pPr>
      <w:r>
        <w:t>Demonstrates understanding of the needs of the clients to be served</w:t>
      </w:r>
    </w:p>
    <w:p w14:paraId="7B84FFE5" w14:textId="77777777" w:rsidR="00752EF1" w:rsidRDefault="00752EF1" w:rsidP="00752EF1">
      <w:pPr>
        <w:pStyle w:val="ListParagraph"/>
        <w:numPr>
          <w:ilvl w:val="0"/>
          <w:numId w:val="20"/>
        </w:numPr>
      </w:pPr>
      <w:r>
        <w:t>Demonstrates the type, scale, and location of the housing fit the needs of the clients to be served</w:t>
      </w:r>
    </w:p>
    <w:p w14:paraId="3859F944" w14:textId="77777777" w:rsidR="00752EF1" w:rsidRDefault="00752EF1" w:rsidP="00752EF1">
      <w:pPr>
        <w:pStyle w:val="ListParagraph"/>
        <w:numPr>
          <w:ilvl w:val="0"/>
          <w:numId w:val="20"/>
        </w:numPr>
      </w:pPr>
      <w:r>
        <w:t>Demonstrates the type and scale of all supportive services, regardless of funding source meets the needs of the clients to be served</w:t>
      </w:r>
    </w:p>
    <w:p w14:paraId="6EBC6FF4" w14:textId="77777777" w:rsidR="00752EF1" w:rsidRDefault="00752EF1" w:rsidP="00752EF1">
      <w:pPr>
        <w:pStyle w:val="ListParagraph"/>
        <w:numPr>
          <w:ilvl w:val="0"/>
          <w:numId w:val="20"/>
        </w:numPr>
      </w:pPr>
      <w:r>
        <w:t>Demonstrates how clients will be assisted in obtaining and coordinating the provision of mainstream benefits</w:t>
      </w:r>
    </w:p>
    <w:p w14:paraId="4E1FE411" w14:textId="0FD8D1C9" w:rsidR="00752EF1" w:rsidRDefault="00752EF1" w:rsidP="00752EF1">
      <w:pPr>
        <w:pStyle w:val="ListParagraph"/>
        <w:numPr>
          <w:ilvl w:val="0"/>
          <w:numId w:val="20"/>
        </w:numPr>
      </w:pPr>
      <w:r>
        <w:t>Establish performance measures that for housing and income that are objective, measurable, trackable, and meet or exceed and established HUD/HEARTH, benchmarks</w:t>
      </w:r>
      <w:r w:rsidR="00CB4D1E">
        <w:t xml:space="preserve"> (include proposed percentages for the project’s housing stability/retention, exits to permanent housing, increasing income from employment and increasing income from non-employment</w:t>
      </w:r>
      <w:r w:rsidR="00045C3F">
        <w:t xml:space="preserve"> income</w:t>
      </w:r>
      <w:r w:rsidR="00CB4D1E">
        <w:t>).</w:t>
      </w:r>
    </w:p>
    <w:p w14:paraId="387D46E7" w14:textId="77777777" w:rsidR="00752EF1" w:rsidRDefault="00752EF1" w:rsidP="00752EF1">
      <w:pPr>
        <w:pStyle w:val="ListParagraph"/>
        <w:numPr>
          <w:ilvl w:val="0"/>
          <w:numId w:val="20"/>
        </w:numPr>
      </w:pPr>
      <w:r>
        <w:t>Domestic violence projects should describe the trauma-informed, victim centered approaches to service delivery that will be employed, including the plan for improving safety.</w:t>
      </w:r>
    </w:p>
    <w:p w14:paraId="3915E6E2" w14:textId="77777777" w:rsidR="00752EF1" w:rsidRDefault="00752EF1" w:rsidP="00752EF1">
      <w:pPr>
        <w:pStyle w:val="ListParagraph"/>
        <w:numPr>
          <w:ilvl w:val="0"/>
          <w:numId w:val="20"/>
        </w:numPr>
      </w:pPr>
      <w:r>
        <w:t>Describe the plan to assist clients rapidly secure and maintain permanent housing that is safe, affordable, accessible, and acceptable to their needs</w:t>
      </w:r>
    </w:p>
    <w:p w14:paraId="18473336" w14:textId="77777777" w:rsidR="00752EF1" w:rsidRDefault="00B81BDC" w:rsidP="00752EF1">
      <w:pPr>
        <w:pStyle w:val="ListParagraph"/>
        <w:numPr>
          <w:ilvl w:val="0"/>
          <w:numId w:val="20"/>
        </w:numPr>
      </w:pPr>
      <w:r>
        <w:t>D</w:t>
      </w:r>
      <w:r w:rsidR="00752EF1">
        <w:t>escribe how clients will be assisted to increase employment and/or income to maximize their ability to live independently</w:t>
      </w:r>
    </w:p>
    <w:p w14:paraId="7E84608D" w14:textId="77777777" w:rsidR="00752EF1" w:rsidRDefault="00752EF1" w:rsidP="00752EF1">
      <w:r>
        <w:t>*Limit 500 words for Question #1</w:t>
      </w:r>
    </w:p>
    <w:p w14:paraId="3778FB6E" w14:textId="6885008A" w:rsidR="00752EF1" w:rsidRPr="008975DF" w:rsidRDefault="008975DF" w:rsidP="008975DF">
      <w:pPr>
        <w:rPr>
          <w:b/>
        </w:rPr>
      </w:pPr>
      <w:r>
        <w:rPr>
          <w:b/>
        </w:rPr>
        <w:t xml:space="preserve">Section 2: </w:t>
      </w:r>
      <w:r w:rsidR="00752EF1" w:rsidRPr="008975DF">
        <w:rPr>
          <w:b/>
        </w:rPr>
        <w:t>HUD Policy on Implementing a Housing First approach—All new project applicants must complete this question.</w:t>
      </w:r>
    </w:p>
    <w:p w14:paraId="37528EB1" w14:textId="77777777" w:rsidR="00752EF1" w:rsidRPr="00752EF1" w:rsidRDefault="00752EF1" w:rsidP="00752EF1">
      <w:pPr>
        <w:rPr>
          <w:i/>
        </w:rPr>
      </w:pPr>
      <w:r w:rsidRPr="00752EF1">
        <w:rPr>
          <w:i/>
        </w:rPr>
        <w:t xml:space="preserve">For maximum points in the local competition, applicants for new </w:t>
      </w:r>
      <w:proofErr w:type="spellStart"/>
      <w:r w:rsidRPr="00752EF1">
        <w:rPr>
          <w:i/>
        </w:rPr>
        <w:t>PSH</w:t>
      </w:r>
      <w:proofErr w:type="spellEnd"/>
      <w:r w:rsidRPr="00752EF1">
        <w:rPr>
          <w:i/>
        </w:rPr>
        <w:t xml:space="preserve">, </w:t>
      </w:r>
      <w:proofErr w:type="spellStart"/>
      <w:r w:rsidRPr="00752EF1">
        <w:rPr>
          <w:i/>
        </w:rPr>
        <w:t>RRH</w:t>
      </w:r>
      <w:proofErr w:type="spellEnd"/>
      <w:r w:rsidRPr="00752EF1">
        <w:rPr>
          <w:i/>
        </w:rPr>
        <w:t>, and Joint TH-</w:t>
      </w:r>
      <w:proofErr w:type="spellStart"/>
      <w:r w:rsidRPr="00752EF1">
        <w:rPr>
          <w:i/>
        </w:rPr>
        <w:t>RRH</w:t>
      </w:r>
      <w:proofErr w:type="spellEnd"/>
      <w:r w:rsidRPr="00752EF1">
        <w:rPr>
          <w:i/>
        </w:rPr>
        <w:t xml:space="preserve"> projects must complete and submit the following Housing First Questionnaire with detailed responses as well as a narrative describing your agency’s implementation of a Housing First approach.</w:t>
      </w:r>
    </w:p>
    <w:p w14:paraId="7538ED12" w14:textId="77777777" w:rsidR="00752EF1" w:rsidRDefault="00752EF1" w:rsidP="00752EF1">
      <w:r>
        <w:lastRenderedPageBreak/>
        <w:t xml:space="preserve"> </w:t>
      </w:r>
    </w:p>
    <w:p w14:paraId="23EBC467" w14:textId="77777777" w:rsidR="00752EF1" w:rsidRDefault="00752EF1" w:rsidP="00752EF1">
      <w:r>
        <w:t>Part 1: Please answer the following questions related to your Continuum of Care project’s Housing First approach.</w:t>
      </w:r>
    </w:p>
    <w:p w14:paraId="26DA5672" w14:textId="626ECC62" w:rsidR="00752EF1" w:rsidRDefault="00752EF1" w:rsidP="00B81BDC">
      <w:pPr>
        <w:pStyle w:val="ListParagraph"/>
        <w:numPr>
          <w:ilvl w:val="0"/>
          <w:numId w:val="25"/>
        </w:numPr>
      </w:pPr>
      <w:r>
        <w:t xml:space="preserve">Does your project </w:t>
      </w:r>
      <w:r w:rsidR="00CB4D1E">
        <w:t xml:space="preserve">proposal </w:t>
      </w:r>
      <w:r>
        <w:t>require a background screening prior to program entry (this does not include a credit check conducted by a private market landlord)? If any background check (including check of criminal records) is required, please describe the rationale for the background check below and why it is conducted.</w:t>
      </w:r>
    </w:p>
    <w:p w14:paraId="213321A4" w14:textId="77777777" w:rsidR="00752EF1" w:rsidRDefault="00752EF1" w:rsidP="00752EF1"/>
    <w:p w14:paraId="419E5C55" w14:textId="36CAB12F" w:rsidR="00752EF1" w:rsidRDefault="00752EF1" w:rsidP="00B81BDC">
      <w:pPr>
        <w:pStyle w:val="ListParagraph"/>
        <w:numPr>
          <w:ilvl w:val="0"/>
          <w:numId w:val="25"/>
        </w:numPr>
      </w:pPr>
      <w:r>
        <w:t>Does your project</w:t>
      </w:r>
      <w:r w:rsidR="00CB4D1E">
        <w:t xml:space="preserve"> proposal</w:t>
      </w:r>
      <w:r>
        <w:t xml:space="preserve"> require participants to be sober prior to program entry or during program stay? Do any projects/programs with your agency (including non-CoC funded projects/programs) with your agency require sobriety? If so, please describe the reason and list the programs/projects below.</w:t>
      </w:r>
    </w:p>
    <w:p w14:paraId="7348F4DA" w14:textId="77777777" w:rsidR="00752EF1" w:rsidRDefault="00752EF1" w:rsidP="00752EF1"/>
    <w:p w14:paraId="50E65671" w14:textId="5605BB17" w:rsidR="00752EF1" w:rsidRDefault="00752EF1" w:rsidP="00B81BDC">
      <w:pPr>
        <w:pStyle w:val="ListParagraph"/>
        <w:numPr>
          <w:ilvl w:val="0"/>
          <w:numId w:val="25"/>
        </w:numPr>
      </w:pPr>
      <w:r>
        <w:t>Does the project</w:t>
      </w:r>
      <w:r w:rsidR="00CB4D1E">
        <w:t xml:space="preserve"> proposal</w:t>
      </w:r>
      <w:r>
        <w:t xml:space="preserve"> require participants to have a mental health evaluation/screening prior to program entry? If so, is the evaluation used to ensure that the most vulnerable individuals are prioritized for program placement?</w:t>
      </w:r>
    </w:p>
    <w:p w14:paraId="2F8F01A5" w14:textId="77777777" w:rsidR="00752EF1" w:rsidRDefault="00752EF1" w:rsidP="00752EF1"/>
    <w:p w14:paraId="1C3EF38E" w14:textId="34E74277" w:rsidR="00752EF1" w:rsidRDefault="00752EF1" w:rsidP="00B81BDC">
      <w:pPr>
        <w:pStyle w:val="ListParagraph"/>
        <w:numPr>
          <w:ilvl w:val="0"/>
          <w:numId w:val="25"/>
        </w:numPr>
      </w:pPr>
      <w:r>
        <w:t xml:space="preserve">Does the project </w:t>
      </w:r>
      <w:r w:rsidR="00CB4D1E">
        <w:t xml:space="preserve">proposal </w:t>
      </w:r>
      <w:r>
        <w:t>require participants to have income at time of program entry? Please describe your procedure for ensuring that individuals with little or no income are placed into your program.</w:t>
      </w:r>
    </w:p>
    <w:p w14:paraId="3612558B" w14:textId="77777777" w:rsidR="00752EF1" w:rsidRDefault="00752EF1" w:rsidP="00752EF1"/>
    <w:p w14:paraId="78688FDB" w14:textId="26ED924B" w:rsidR="00752EF1" w:rsidRDefault="00752EF1" w:rsidP="00B81BDC">
      <w:pPr>
        <w:pStyle w:val="ListParagraph"/>
        <w:numPr>
          <w:ilvl w:val="0"/>
          <w:numId w:val="25"/>
        </w:numPr>
      </w:pPr>
      <w:r>
        <w:t xml:space="preserve">Does the project </w:t>
      </w:r>
      <w:r w:rsidR="00CB4D1E">
        <w:t xml:space="preserve">proposal </w:t>
      </w:r>
      <w:r>
        <w:t xml:space="preserve">require participants to participate in supportive services programs as a term of enrollment (such as vocational training, budgeting, life skills classes, </w:t>
      </w:r>
      <w:proofErr w:type="spellStart"/>
      <w:r>
        <w:t>etc</w:t>
      </w:r>
      <w:proofErr w:type="spellEnd"/>
      <w:r>
        <w:t>)? What is your process for outreach and engagement for individuals who decline services? How are participants informed of services available to them and their option to decline services?</w:t>
      </w:r>
    </w:p>
    <w:p w14:paraId="5E63C702" w14:textId="77777777" w:rsidR="00752EF1" w:rsidRDefault="00752EF1" w:rsidP="00752EF1"/>
    <w:p w14:paraId="34D67AB5" w14:textId="03121088" w:rsidR="00752EF1" w:rsidRDefault="00752EF1" w:rsidP="00B81BDC">
      <w:pPr>
        <w:pStyle w:val="ListParagraph"/>
        <w:numPr>
          <w:ilvl w:val="0"/>
          <w:numId w:val="25"/>
        </w:numPr>
      </w:pPr>
      <w:r>
        <w:t xml:space="preserve">Does the project </w:t>
      </w:r>
      <w:r w:rsidR="00CB4D1E">
        <w:t xml:space="preserve">proposal </w:t>
      </w:r>
      <w:r>
        <w:t>require participants to be “progressing” in their goals in order to remain in the project? Describe your process for engaging individuals and service planning.</w:t>
      </w:r>
    </w:p>
    <w:p w14:paraId="232E4992" w14:textId="77777777" w:rsidR="00752EF1" w:rsidRDefault="00752EF1" w:rsidP="00752EF1"/>
    <w:p w14:paraId="41C93B62" w14:textId="0C1E5B51" w:rsidR="00752EF1" w:rsidRDefault="00752EF1" w:rsidP="00B81BDC">
      <w:pPr>
        <w:pStyle w:val="ListParagraph"/>
        <w:numPr>
          <w:ilvl w:val="0"/>
          <w:numId w:val="25"/>
        </w:numPr>
      </w:pPr>
      <w:r>
        <w:t>Does the project</w:t>
      </w:r>
      <w:r w:rsidR="00CB4D1E">
        <w:t xml:space="preserve"> proposal</w:t>
      </w:r>
      <w:r>
        <w:t xml:space="preserve"> include curfews and /or required “lights” out time for all participants? What is your guest policy?</w:t>
      </w:r>
    </w:p>
    <w:p w14:paraId="5FF7F42B" w14:textId="77777777" w:rsidR="00752EF1" w:rsidRDefault="00752EF1" w:rsidP="00752EF1">
      <w:pPr>
        <w:pStyle w:val="ListParagraph"/>
      </w:pPr>
    </w:p>
    <w:p w14:paraId="465F0018" w14:textId="77777777" w:rsidR="00752EF1" w:rsidRDefault="00752EF1" w:rsidP="00752EF1">
      <w:pPr>
        <w:pStyle w:val="ListParagraph"/>
      </w:pPr>
    </w:p>
    <w:p w14:paraId="459376D4" w14:textId="1A5C4A3B" w:rsidR="00752EF1" w:rsidRDefault="005F2030" w:rsidP="00B81BDC">
      <w:pPr>
        <w:pStyle w:val="ListParagraph"/>
        <w:numPr>
          <w:ilvl w:val="0"/>
          <w:numId w:val="25"/>
        </w:numPr>
      </w:pPr>
      <w:r>
        <w:lastRenderedPageBreak/>
        <w:t xml:space="preserve">Will </w:t>
      </w:r>
      <w:r w:rsidRPr="005F2030">
        <w:t>Separation of Housing and Services</w:t>
      </w:r>
      <w:r>
        <w:t xml:space="preserve"> exist (e.g. are p</w:t>
      </w:r>
      <w:r w:rsidRPr="005F2030">
        <w:t>roperty management and case management functions are separate and distinct</w:t>
      </w:r>
      <w:r>
        <w:t xml:space="preserve">)? </w:t>
      </w:r>
      <w:r w:rsidR="00752EF1">
        <w:t>Please detail if there is a division between service provision and property management.</w:t>
      </w:r>
      <w:r>
        <w:t xml:space="preserve"> If there is a distinction, please describe how your organization will ensure that CoC Program regulations are followed. </w:t>
      </w:r>
    </w:p>
    <w:p w14:paraId="45428240" w14:textId="77777777" w:rsidR="00752EF1" w:rsidRDefault="00752EF1" w:rsidP="00752EF1"/>
    <w:p w14:paraId="238BA5EC" w14:textId="6D8349BF" w:rsidR="00752EF1" w:rsidRDefault="00752EF1" w:rsidP="00B81BDC">
      <w:pPr>
        <w:pStyle w:val="ListParagraph"/>
        <w:numPr>
          <w:ilvl w:val="0"/>
          <w:numId w:val="25"/>
        </w:numPr>
      </w:pPr>
      <w:r>
        <w:t xml:space="preserve">Does the project </w:t>
      </w:r>
      <w:r w:rsidR="00E85A24">
        <w:t xml:space="preserve">proposal </w:t>
      </w:r>
      <w:r>
        <w:t>include any requirements, outside of those in a standard lease, for housing readiness? Please discuss your rationale for any provisions not found in a standard lease and how participants are accepted into the program and prioritized based on vulnerability.</w:t>
      </w:r>
    </w:p>
    <w:p w14:paraId="3F690BF3" w14:textId="77777777" w:rsidR="00752EF1" w:rsidRDefault="00752EF1" w:rsidP="00752EF1">
      <w:pPr>
        <w:ind w:firstLine="50"/>
      </w:pPr>
    </w:p>
    <w:p w14:paraId="3BFC527A" w14:textId="7540435F" w:rsidR="00752EF1" w:rsidRDefault="00E85A24" w:rsidP="00B81BDC">
      <w:pPr>
        <w:pStyle w:val="ListParagraph"/>
        <w:numPr>
          <w:ilvl w:val="0"/>
          <w:numId w:val="25"/>
        </w:numPr>
      </w:pPr>
      <w:r>
        <w:t xml:space="preserve">Will </w:t>
      </w:r>
      <w:r w:rsidR="00752EF1">
        <w:t xml:space="preserve">services </w:t>
      </w:r>
      <w:r>
        <w:t xml:space="preserve">be </w:t>
      </w:r>
      <w:r w:rsidR="00752EF1">
        <w:t xml:space="preserve">participant-driven? Please discuss the ways in which participants guide their service plans. </w:t>
      </w:r>
    </w:p>
    <w:p w14:paraId="79203E6A" w14:textId="77777777" w:rsidR="00E57940" w:rsidRDefault="00E57940" w:rsidP="008975DF">
      <w:pPr>
        <w:pStyle w:val="ListParagraph"/>
      </w:pPr>
    </w:p>
    <w:p w14:paraId="5D77B399" w14:textId="77777777" w:rsidR="00752EF1" w:rsidRDefault="00752EF1" w:rsidP="00752EF1"/>
    <w:p w14:paraId="5431D5D7" w14:textId="0C3F3CC3" w:rsidR="00752EF1" w:rsidRPr="008975DF" w:rsidRDefault="00752EF1" w:rsidP="00752EF1">
      <w:r w:rsidRPr="008975DF">
        <w:t>Part 2: Please describe your agency’s implementation of Housing First, including how you accept new participants, exit participants, ensure there are no preconditions to program entry, reduce barriers, and address situations in which a participant’s housing is in jeopardy. (Limit 250 words)</w:t>
      </w:r>
    </w:p>
    <w:p w14:paraId="710AB012" w14:textId="42119B53" w:rsidR="008975DF" w:rsidRDefault="008975DF" w:rsidP="00752EF1">
      <w:pPr>
        <w:rPr>
          <w:b/>
        </w:rPr>
      </w:pPr>
    </w:p>
    <w:p w14:paraId="38809180" w14:textId="77777777" w:rsidR="008975DF" w:rsidRDefault="008975DF" w:rsidP="00752EF1">
      <w:pPr>
        <w:rPr>
          <w:b/>
        </w:rPr>
      </w:pPr>
    </w:p>
    <w:p w14:paraId="1F104BE8" w14:textId="52FE98F8" w:rsidR="008975DF" w:rsidRPr="008975DF" w:rsidRDefault="008975DF" w:rsidP="008975DF">
      <w:pPr>
        <w:rPr>
          <w:b/>
        </w:rPr>
      </w:pPr>
      <w:r>
        <w:rPr>
          <w:b/>
        </w:rPr>
        <w:t xml:space="preserve">Section 3: </w:t>
      </w:r>
      <w:r w:rsidRPr="008975DF">
        <w:rPr>
          <w:b/>
        </w:rPr>
        <w:t xml:space="preserve">Incorporation of individuals with lived experience, addressing racial inequities, and work to address needs of the LGBTQ+ population. </w:t>
      </w:r>
    </w:p>
    <w:p w14:paraId="6581E65B" w14:textId="77777777" w:rsidR="008975DF" w:rsidRPr="008975DF" w:rsidRDefault="008975DF" w:rsidP="008975DF">
      <w:pPr>
        <w:pStyle w:val="ListParagraph"/>
        <w:rPr>
          <w:b/>
        </w:rPr>
      </w:pPr>
    </w:p>
    <w:p w14:paraId="7444ED5E" w14:textId="7362B118" w:rsidR="008975DF" w:rsidRDefault="008975DF" w:rsidP="008975DF">
      <w:pPr>
        <w:pStyle w:val="ListParagraph"/>
        <w:numPr>
          <w:ilvl w:val="0"/>
          <w:numId w:val="30"/>
        </w:numPr>
      </w:pPr>
      <w:r>
        <w:t xml:space="preserve">How does the perspective of individuals with Lived Experience guide policymaking, process and program development in your agency? What role do individuals with Lived Experience have within your agency (e.g. participation on decision making bodies, peer outreach or support, staffing, </w:t>
      </w:r>
      <w:r w:rsidR="00BD63F9">
        <w:t xml:space="preserve">feedback mechanisms in place for program improvement, </w:t>
      </w:r>
      <w:r>
        <w:t>etc.)?</w:t>
      </w:r>
    </w:p>
    <w:p w14:paraId="13532FA7" w14:textId="77777777" w:rsidR="008975DF" w:rsidRDefault="008975DF" w:rsidP="00BD63F9">
      <w:pPr>
        <w:pStyle w:val="ListParagraph"/>
      </w:pPr>
    </w:p>
    <w:p w14:paraId="4C91E439" w14:textId="77777777" w:rsidR="00DF3118" w:rsidRPr="00D97462" w:rsidRDefault="008975DF" w:rsidP="00DF3118">
      <w:pPr>
        <w:pStyle w:val="ListParagraph"/>
        <w:numPr>
          <w:ilvl w:val="0"/>
          <w:numId w:val="30"/>
        </w:numPr>
        <w:rPr>
          <w:szCs w:val="24"/>
        </w:rPr>
      </w:pPr>
      <w:r>
        <w:t xml:space="preserve"> </w:t>
      </w:r>
      <w:r w:rsidR="00DF3118" w:rsidRPr="00E85A24">
        <w:rPr>
          <w:szCs w:val="24"/>
        </w:rPr>
        <w:t>Has your organization reviewed data for racial and ethnic disparities in the provision of or the outco</w:t>
      </w:r>
      <w:r w:rsidR="00DF3118" w:rsidRPr="00D97462">
        <w:rPr>
          <w:szCs w:val="24"/>
        </w:rPr>
        <w:t>me of homeless assistance? If racial or ethnic disparities are present, has your organization worked to identify barriers faced by these populations that resulted in being less likely to receive assistance or receive a positive outcome (e.g., lack of outreach) and steps taken or will take steps to eliminate the identified barriers faced by these populations?  If yes, please describe efforts made to address racial equity within your programs (including staffing and individuals served). If you would like technical assistance support from CoC Lead Agency staff, please describe the support needed.</w:t>
      </w:r>
    </w:p>
    <w:p w14:paraId="3B5CB3F9" w14:textId="77777777" w:rsidR="008975DF" w:rsidRPr="00D97462" w:rsidRDefault="008975DF" w:rsidP="00BD63F9">
      <w:pPr>
        <w:pStyle w:val="ListParagraph"/>
        <w:rPr>
          <w:szCs w:val="24"/>
        </w:rPr>
      </w:pPr>
    </w:p>
    <w:p w14:paraId="6E712335" w14:textId="132A50E9" w:rsidR="008975DF" w:rsidRPr="00E85A24" w:rsidRDefault="008975DF" w:rsidP="008975DF">
      <w:pPr>
        <w:pStyle w:val="ListParagraph"/>
        <w:numPr>
          <w:ilvl w:val="0"/>
          <w:numId w:val="30"/>
        </w:numPr>
        <w:rPr>
          <w:szCs w:val="24"/>
        </w:rPr>
      </w:pPr>
      <w:r w:rsidRPr="00D97462">
        <w:rPr>
          <w:szCs w:val="24"/>
        </w:rPr>
        <w:lastRenderedPageBreak/>
        <w:t>How does project</w:t>
      </w:r>
      <w:r w:rsidR="00691F3B" w:rsidRPr="00D97462">
        <w:rPr>
          <w:szCs w:val="24"/>
        </w:rPr>
        <w:t>/agency</w:t>
      </w:r>
      <w:r w:rsidRPr="00D97462">
        <w:rPr>
          <w:szCs w:val="24"/>
        </w:rPr>
        <w:t xml:space="preserve"> address the needs of LGBTQ+, transgender, gender non-conforming, and non-binary </w:t>
      </w:r>
      <w:r w:rsidR="00DF3118" w:rsidRPr="00D97462">
        <w:rPr>
          <w:szCs w:val="24"/>
        </w:rPr>
        <w:t>population</w:t>
      </w:r>
      <w:r w:rsidR="00691F3B" w:rsidRPr="00D97462">
        <w:rPr>
          <w:szCs w:val="24"/>
        </w:rPr>
        <w:t>?</w:t>
      </w:r>
      <w:r w:rsidRPr="00D97462">
        <w:rPr>
          <w:szCs w:val="24"/>
        </w:rPr>
        <w:t xml:space="preserve"> </w:t>
      </w:r>
      <w:r w:rsidR="00691F3B" w:rsidRPr="00D97462">
        <w:rPr>
          <w:szCs w:val="24"/>
        </w:rPr>
        <w:t>Do you have an agency anti-discrimination policy? If you have an anti-discrimination policy, h</w:t>
      </w:r>
      <w:r w:rsidRPr="00D97462">
        <w:rPr>
          <w:szCs w:val="24"/>
        </w:rPr>
        <w:t xml:space="preserve">ow are participants informed </w:t>
      </w:r>
      <w:r w:rsidR="00691F3B" w:rsidRPr="00D97462">
        <w:rPr>
          <w:szCs w:val="24"/>
        </w:rPr>
        <w:t>and how are staff trained on the policy?  Are staff trained on HUD’s Equal Access Rule?</w:t>
      </w:r>
    </w:p>
    <w:p w14:paraId="16E56A1B" w14:textId="77777777" w:rsidR="00752EF1" w:rsidRDefault="00752EF1">
      <w:pPr>
        <w:rPr>
          <w:b/>
        </w:rPr>
      </w:pPr>
      <w:r>
        <w:rPr>
          <w:b/>
        </w:rPr>
        <w:br w:type="page"/>
      </w:r>
    </w:p>
    <w:p w14:paraId="7A244ED8" w14:textId="77777777" w:rsidR="00752EF1" w:rsidRDefault="00752EF1" w:rsidP="00752EF1">
      <w:pPr>
        <w:pStyle w:val="Heading1"/>
        <w:pBdr>
          <w:bottom w:val="single" w:sz="12" w:space="1" w:color="auto"/>
        </w:pBdr>
      </w:pPr>
      <w:bookmarkStart w:id="27" w:name="_Toc111041886"/>
      <w:r>
        <w:lastRenderedPageBreak/>
        <w:t>Attachment 6- What’s New in FY 2022 Competition</w:t>
      </w:r>
      <w:bookmarkEnd w:id="27"/>
    </w:p>
    <w:p w14:paraId="5DF1A7C8" w14:textId="77777777" w:rsidR="00B81BDC" w:rsidRPr="00B81BDC" w:rsidRDefault="00B81BDC" w:rsidP="00B81BDC"/>
    <w:p w14:paraId="1ABE927A" w14:textId="77777777" w:rsidR="00752EF1" w:rsidRDefault="00752EF1" w:rsidP="00752EF1">
      <w:r>
        <w:t xml:space="preserve">For full details on all changes in the FY 2022 CoC Competition, please review the full federal </w:t>
      </w:r>
      <w:proofErr w:type="spellStart"/>
      <w:r>
        <w:t>NOFO</w:t>
      </w:r>
      <w:proofErr w:type="spellEnd"/>
      <w:r>
        <w:t xml:space="preserve"> and the detailed instructional guides listed on the HUD website. These changes will be reviewed at the Technical Assistance sessions on </w:t>
      </w:r>
      <w:r w:rsidR="007805F7">
        <w:t>August 16, 2022</w:t>
      </w:r>
      <w:r>
        <w:t xml:space="preserve">. HUD has not yet released the New, Changes and Highlights for the Competition document or any </w:t>
      </w:r>
      <w:proofErr w:type="spellStart"/>
      <w:r>
        <w:t>AAQ’s</w:t>
      </w:r>
      <w:proofErr w:type="spellEnd"/>
      <w:r>
        <w:t xml:space="preserve"> for the competition. Additional information will be provided as an addendum to this RFP as more HUD guidance is released.</w:t>
      </w:r>
    </w:p>
    <w:p w14:paraId="1C061E9A" w14:textId="2F941627" w:rsidR="00752EF1" w:rsidRDefault="00752EF1" w:rsidP="00752EF1">
      <w:r>
        <w:t xml:space="preserve">2022 </w:t>
      </w:r>
      <w:r w:rsidR="00E85A24">
        <w:t xml:space="preserve">CoC Program </w:t>
      </w:r>
      <w:proofErr w:type="spellStart"/>
      <w:r>
        <w:t>NOFO</w:t>
      </w:r>
      <w:proofErr w:type="spellEnd"/>
      <w:r>
        <w:t xml:space="preserve">: </w:t>
      </w:r>
      <w:hyperlink r:id="rId46" w:history="1">
        <w:r w:rsidR="007805F7" w:rsidRPr="00EB3512">
          <w:rPr>
            <w:rStyle w:val="Hyperlink"/>
          </w:rPr>
          <w:t>https://www.grants.gov/web/grants/view-opportunity.html?oppId=335322</w:t>
        </w:r>
      </w:hyperlink>
      <w:r w:rsidR="007805F7">
        <w:t xml:space="preserve"> </w:t>
      </w:r>
    </w:p>
    <w:p w14:paraId="31D0A9FA" w14:textId="77777777" w:rsidR="00752EF1" w:rsidRDefault="00752EF1" w:rsidP="00752EF1">
      <w:r>
        <w:t xml:space="preserve">Competition Guide Resource Page: </w:t>
      </w:r>
      <w:hyperlink r:id="rId47" w:history="1">
        <w:r w:rsidR="00B81BDC" w:rsidRPr="001E6BF6">
          <w:rPr>
            <w:rStyle w:val="Hyperlink"/>
          </w:rPr>
          <w:t>https://www.hudexchange.info/programs/e-snaps/fy-2022-coc-program-nofa-coc-program-competition/</w:t>
        </w:r>
      </w:hyperlink>
      <w:r w:rsidR="00B81BDC">
        <w:t xml:space="preserve"> </w:t>
      </w:r>
    </w:p>
    <w:p w14:paraId="2D159FDB" w14:textId="77777777" w:rsidR="006A42AE" w:rsidRPr="006A42AE" w:rsidRDefault="006A42AE" w:rsidP="00752EF1">
      <w:pPr>
        <w:rPr>
          <w:u w:val="single"/>
        </w:rPr>
      </w:pPr>
      <w:r w:rsidRPr="006A42AE">
        <w:rPr>
          <w:u w:val="single"/>
        </w:rPr>
        <w:t>Tier 1 and Tier 2</w:t>
      </w:r>
    </w:p>
    <w:p w14:paraId="31A26BB4" w14:textId="29614316" w:rsidR="006A42AE" w:rsidRDefault="006A42AE" w:rsidP="00752EF1">
      <w:r>
        <w:t>During the FY 202</w:t>
      </w:r>
      <w:r w:rsidR="00E85A24">
        <w:t>2</w:t>
      </w:r>
      <w:r>
        <w:t xml:space="preserve"> Competition tier 1 is equal to 95% of the CoC’s </w:t>
      </w:r>
      <w:r w:rsidRPr="006A42AE">
        <w:t>Annual Renewal Demand and Tier 2 is equal to the difference between Tier 1 and the maximum amount of renewal, reallocation, and CoC Bonus funds that a CoC can apply for.</w:t>
      </w:r>
    </w:p>
    <w:p w14:paraId="3F0A9562" w14:textId="77777777" w:rsidR="00752EF1" w:rsidRPr="006A42AE" w:rsidRDefault="00752EF1" w:rsidP="00752EF1">
      <w:pPr>
        <w:rPr>
          <w:u w:val="single"/>
        </w:rPr>
      </w:pPr>
      <w:r w:rsidRPr="006A42AE">
        <w:rPr>
          <w:u w:val="single"/>
        </w:rPr>
        <w:t xml:space="preserve">Renewing </w:t>
      </w:r>
      <w:proofErr w:type="spellStart"/>
      <w:r w:rsidRPr="006A42AE">
        <w:rPr>
          <w:u w:val="single"/>
        </w:rPr>
        <w:t>DedicatedPLUS</w:t>
      </w:r>
      <w:proofErr w:type="spellEnd"/>
      <w:r w:rsidRPr="006A42AE">
        <w:rPr>
          <w:u w:val="single"/>
        </w:rPr>
        <w:t xml:space="preserve"> Projects:</w:t>
      </w:r>
    </w:p>
    <w:p w14:paraId="3117886A" w14:textId="77777777" w:rsidR="00E85A24" w:rsidRDefault="00E85A24" w:rsidP="00E85A24">
      <w:pPr>
        <w:rPr>
          <w:sz w:val="23"/>
          <w:szCs w:val="23"/>
        </w:rPr>
      </w:pPr>
      <w:r>
        <w:rPr>
          <w:sz w:val="23"/>
          <w:szCs w:val="23"/>
        </w:rPr>
        <w:t xml:space="preserve">Projects that were awarded as </w:t>
      </w:r>
      <w:proofErr w:type="spellStart"/>
      <w:r>
        <w:rPr>
          <w:sz w:val="23"/>
          <w:szCs w:val="23"/>
        </w:rPr>
        <w:t>DedicatedPLUS</w:t>
      </w:r>
      <w:proofErr w:type="spellEnd"/>
      <w:r>
        <w:rPr>
          <w:sz w:val="23"/>
          <w:szCs w:val="23"/>
        </w:rPr>
        <w:t xml:space="preserve"> in a previous CoC Program Competition are required to continue to include households with children to qualify as a </w:t>
      </w:r>
      <w:proofErr w:type="spellStart"/>
      <w:r>
        <w:rPr>
          <w:sz w:val="23"/>
          <w:szCs w:val="23"/>
        </w:rPr>
        <w:t>DedicatedPLUS</w:t>
      </w:r>
      <w:proofErr w:type="spellEnd"/>
      <w:r>
        <w:rPr>
          <w:sz w:val="23"/>
          <w:szCs w:val="23"/>
        </w:rPr>
        <w:t xml:space="preserve"> project in the FY 2022 CoC Program Competition.</w:t>
      </w:r>
    </w:p>
    <w:p w14:paraId="5275AAA5" w14:textId="77777777" w:rsidR="00752EF1" w:rsidRPr="00583917" w:rsidRDefault="00752EF1" w:rsidP="00752EF1">
      <w:pPr>
        <w:rPr>
          <w:u w:val="single"/>
        </w:rPr>
      </w:pPr>
      <w:r w:rsidRPr="00583917">
        <w:rPr>
          <w:u w:val="single"/>
        </w:rPr>
        <w:t>Indian Tribes or Tribally Designated Housing Entities (</w:t>
      </w:r>
      <w:proofErr w:type="spellStart"/>
      <w:r w:rsidRPr="00583917">
        <w:rPr>
          <w:u w:val="single"/>
        </w:rPr>
        <w:t>TDHE</w:t>
      </w:r>
      <w:proofErr w:type="spellEnd"/>
      <w:r w:rsidRPr="00583917">
        <w:rPr>
          <w:u w:val="single"/>
        </w:rPr>
        <w:t>):</w:t>
      </w:r>
    </w:p>
    <w:p w14:paraId="0720648C" w14:textId="77777777" w:rsidR="009D5EC7" w:rsidRPr="00583917" w:rsidRDefault="009D5EC7" w:rsidP="00BC302E">
      <w:pPr>
        <w:pStyle w:val="Default"/>
        <w:rPr>
          <w:rFonts w:asciiTheme="minorHAnsi" w:hAnsiTheme="minorHAnsi" w:cstheme="minorHAnsi"/>
        </w:rPr>
      </w:pPr>
      <w:r w:rsidRPr="00583917">
        <w:rPr>
          <w:rFonts w:asciiTheme="minorHAnsi" w:hAnsiTheme="minorHAnsi" w:cstheme="minorHAnsi"/>
        </w:rPr>
        <w:t xml:space="preserve">In the FY 2022 competition, HUD published </w:t>
      </w:r>
      <w:proofErr w:type="spellStart"/>
      <w:r w:rsidRPr="00583917">
        <w:rPr>
          <w:rFonts w:asciiTheme="minorHAnsi" w:hAnsiTheme="minorHAnsi" w:cstheme="minorHAnsi"/>
        </w:rPr>
        <w:t>PPRNs</w:t>
      </w:r>
      <w:proofErr w:type="spellEnd"/>
      <w:r w:rsidRPr="00583917">
        <w:rPr>
          <w:rFonts w:asciiTheme="minorHAnsi" w:hAnsiTheme="minorHAnsi" w:cstheme="minorHAnsi"/>
        </w:rPr>
        <w:t xml:space="preserve"> for all formula areas, including tribal formula areas and allowed CoCs to include tribal formula areas in their CoC geography during the FY 2022 CoC Program registration process. A Tribe or </w:t>
      </w:r>
      <w:proofErr w:type="spellStart"/>
      <w:r w:rsidRPr="00583917">
        <w:rPr>
          <w:rFonts w:asciiTheme="minorHAnsi" w:hAnsiTheme="minorHAnsi" w:cstheme="minorHAnsi"/>
        </w:rPr>
        <w:t>TDHE</w:t>
      </w:r>
      <w:proofErr w:type="spellEnd"/>
      <w:r w:rsidRPr="00583917">
        <w:rPr>
          <w:rFonts w:asciiTheme="minorHAnsi" w:hAnsiTheme="minorHAnsi" w:cstheme="minorHAnsi"/>
        </w:rPr>
        <w:t xml:space="preserve"> could also form a CoC including only tribal formula areas as part of their geography through the CoC registration process. Additionally, beginning in FY 2022 CoC Program Competition Tribes and </w:t>
      </w:r>
      <w:proofErr w:type="spellStart"/>
      <w:r w:rsidRPr="00583917">
        <w:rPr>
          <w:rFonts w:asciiTheme="minorHAnsi" w:hAnsiTheme="minorHAnsi" w:cstheme="minorHAnsi"/>
        </w:rPr>
        <w:t>TDHEs</w:t>
      </w:r>
      <w:proofErr w:type="spellEnd"/>
      <w:r w:rsidRPr="00583917">
        <w:rPr>
          <w:rFonts w:asciiTheme="minorHAnsi" w:hAnsiTheme="minorHAnsi" w:cstheme="minorHAnsi"/>
        </w:rPr>
        <w:t xml:space="preserve"> can be designated as Collaborative Applicants. As in the FY 2021 Competition, any applicant that is not a Tribe or </w:t>
      </w:r>
      <w:proofErr w:type="spellStart"/>
      <w:r w:rsidRPr="00583917">
        <w:rPr>
          <w:rFonts w:asciiTheme="minorHAnsi" w:hAnsiTheme="minorHAnsi" w:cstheme="minorHAnsi"/>
        </w:rPr>
        <w:t>TDHE</w:t>
      </w:r>
      <w:proofErr w:type="spellEnd"/>
      <w:r w:rsidRPr="00583917">
        <w:rPr>
          <w:rFonts w:asciiTheme="minorHAnsi" w:hAnsiTheme="minorHAnsi" w:cstheme="minorHAnsi"/>
        </w:rPr>
        <w:t xml:space="preserve"> proposing to site a project on a reservation or trust land </w:t>
      </w:r>
      <w:r w:rsidRPr="00583917">
        <w:rPr>
          <w:rFonts w:cstheme="minorHAnsi"/>
        </w:rPr>
        <w:t xml:space="preserve">must include a tribal resolution from the tribe authorizing the applicant to do so or a letter from an official or principal of the Indian Tribe or </w:t>
      </w:r>
      <w:proofErr w:type="spellStart"/>
      <w:r w:rsidRPr="00583917">
        <w:rPr>
          <w:rFonts w:cstheme="minorHAnsi"/>
        </w:rPr>
        <w:t>TDHE</w:t>
      </w:r>
      <w:proofErr w:type="spellEnd"/>
      <w:r w:rsidRPr="00583917">
        <w:rPr>
          <w:rFonts w:cstheme="minorHAnsi"/>
        </w:rPr>
        <w:t xml:space="preserve"> who is authorized to act on behalf of the Indian Tribe or </w:t>
      </w:r>
      <w:proofErr w:type="spellStart"/>
      <w:r w:rsidRPr="00583917">
        <w:rPr>
          <w:rFonts w:cstheme="minorHAnsi"/>
        </w:rPr>
        <w:t>TDHE</w:t>
      </w:r>
      <w:proofErr w:type="spellEnd"/>
      <w:r w:rsidRPr="00583917">
        <w:rPr>
          <w:rFonts w:cstheme="minorHAnsi"/>
        </w:rPr>
        <w:t>. Tribes do not need to include a tribal resolution to site a project on their own reservation or trust land</w:t>
      </w:r>
      <w:r w:rsidRPr="00D97462">
        <w:rPr>
          <w:sz w:val="23"/>
          <w:szCs w:val="23"/>
        </w:rPr>
        <w:t>.</w:t>
      </w:r>
    </w:p>
    <w:p w14:paraId="00BDF1DB" w14:textId="77777777" w:rsidR="009D5EC7" w:rsidRDefault="009D5EC7" w:rsidP="00752EF1"/>
    <w:p w14:paraId="11F40B5E" w14:textId="77777777" w:rsidR="00BC302E" w:rsidRPr="00583917" w:rsidRDefault="00BC302E" w:rsidP="00752EF1">
      <w:pPr>
        <w:rPr>
          <w:u w:val="single"/>
        </w:rPr>
      </w:pPr>
      <w:r w:rsidRPr="00583917">
        <w:rPr>
          <w:u w:val="single"/>
        </w:rPr>
        <w:t>HUD Transition Grants:</w:t>
      </w:r>
    </w:p>
    <w:p w14:paraId="5A64E074" w14:textId="77777777" w:rsidR="00BC302E" w:rsidRPr="00802F04" w:rsidRDefault="00BC302E" w:rsidP="00752EF1">
      <w:pPr>
        <w:rPr>
          <w:u w:val="single"/>
        </w:rPr>
      </w:pPr>
      <w:r w:rsidRPr="00583917">
        <w:rPr>
          <w:szCs w:val="24"/>
        </w:rPr>
        <w:t xml:space="preserve">New this year, CoCs will not be limited to only 50 percent of awarded funds to be used for the costs of eligible activities of the program component originally funded. Instead, recipients may use as much of the awarded grant funds on the costs of eligible activities of the program component originally funded; however, by the end of the operating year, the recipient must be fully operating the new program </w:t>
      </w:r>
      <w:r w:rsidRPr="00583917">
        <w:rPr>
          <w:szCs w:val="24"/>
        </w:rPr>
        <w:lastRenderedPageBreak/>
        <w:t>component. Recipients will be eligible for renewal in subsequent fiscal years for eligible activities of the new program component. See Section III.B.2.cc for more information on Transition Grants</w:t>
      </w:r>
      <w:r w:rsidRPr="00802F04">
        <w:rPr>
          <w:sz w:val="23"/>
          <w:szCs w:val="23"/>
        </w:rPr>
        <w:t>.</w:t>
      </w:r>
    </w:p>
    <w:p w14:paraId="6B03962C" w14:textId="77777777" w:rsidR="00752EF1" w:rsidRPr="00583917" w:rsidRDefault="00BC302E" w:rsidP="00752EF1">
      <w:pPr>
        <w:rPr>
          <w:u w:val="single"/>
        </w:rPr>
      </w:pPr>
      <w:r w:rsidRPr="00802F04">
        <w:rPr>
          <w:u w:val="single"/>
        </w:rPr>
        <w:t xml:space="preserve"> </w:t>
      </w:r>
      <w:r w:rsidRPr="00583917">
        <w:rPr>
          <w:u w:val="single"/>
        </w:rPr>
        <w:t xml:space="preserve">Revised rating Factors, Racial Disparities: </w:t>
      </w:r>
    </w:p>
    <w:p w14:paraId="03A4F7D8" w14:textId="6F24C6B2" w:rsidR="00BC302E" w:rsidRPr="00583917" w:rsidRDefault="00BC302E" w:rsidP="00752EF1">
      <w:pPr>
        <w:rPr>
          <w:szCs w:val="24"/>
          <w:u w:val="single"/>
        </w:rPr>
      </w:pPr>
      <w:r w:rsidRPr="00583917">
        <w:rPr>
          <w:szCs w:val="24"/>
        </w:rPr>
        <w:t>HUD revised its rating factors regarding CoC evaluation of racial disparities to place greater emphasis on racial equity and increased the number of points in Section VII.B.1.q of th</w:t>
      </w:r>
      <w:r w:rsidR="006A42AE" w:rsidRPr="00583917">
        <w:rPr>
          <w:szCs w:val="24"/>
        </w:rPr>
        <w:t>e</w:t>
      </w:r>
      <w:r w:rsidRPr="00583917">
        <w:rPr>
          <w:szCs w:val="24"/>
        </w:rPr>
        <w:t xml:space="preserve"> </w:t>
      </w:r>
      <w:proofErr w:type="spellStart"/>
      <w:r w:rsidRPr="00583917">
        <w:rPr>
          <w:szCs w:val="24"/>
        </w:rPr>
        <w:t>NOFO</w:t>
      </w:r>
      <w:proofErr w:type="spellEnd"/>
      <w:r w:rsidRPr="00583917">
        <w:rPr>
          <w:szCs w:val="24"/>
        </w:rPr>
        <w:t xml:space="preserve"> on whether CoCs and homeless providers have identified barriers that lead to racial disparities, have taken steps to eliminate barriers to improve racial equity, and have implemented measures to evaluate the efficacy of the steps taken. Additionally, points were added to Section VII.B.2.e of </w:t>
      </w:r>
      <w:r w:rsidR="00802F04">
        <w:rPr>
          <w:szCs w:val="24"/>
        </w:rPr>
        <w:t>the</w:t>
      </w:r>
      <w:r w:rsidR="00802F04" w:rsidRPr="00583917">
        <w:rPr>
          <w:szCs w:val="24"/>
        </w:rPr>
        <w:t xml:space="preserve"> </w:t>
      </w:r>
      <w:proofErr w:type="spellStart"/>
      <w:r w:rsidRPr="00583917">
        <w:rPr>
          <w:szCs w:val="24"/>
        </w:rPr>
        <w:t>NOFO</w:t>
      </w:r>
      <w:proofErr w:type="spellEnd"/>
      <w:r w:rsidRPr="00583917">
        <w:rPr>
          <w:szCs w:val="24"/>
        </w:rPr>
        <w:t xml:space="preserve"> that will be awarded to CoCs that are promoting racial equity through the local CoC competition. These points will be awarded on the rating factors; review, selection, and ranking processes used; and if rating and ranking of projects is based on the degree to which projects have identified any barriers to participation (e.g., lack of outreach) faced by persons of different races and ethnicities, particularly those over-represented in the local homelessness population, and are taking or will take steps to eliminate the identified barriers.</w:t>
      </w:r>
    </w:p>
    <w:p w14:paraId="6AC4D5A2" w14:textId="77777777" w:rsidR="00BC302E" w:rsidRPr="00583917" w:rsidRDefault="00BC302E" w:rsidP="00752EF1">
      <w:pPr>
        <w:rPr>
          <w:u w:val="single"/>
        </w:rPr>
      </w:pPr>
      <w:r w:rsidRPr="00583917">
        <w:rPr>
          <w:u w:val="single"/>
        </w:rPr>
        <w:t>Revised Rating Factors for LGBTQ+:</w:t>
      </w:r>
    </w:p>
    <w:p w14:paraId="1C44A296" w14:textId="77777777" w:rsidR="00BC302E" w:rsidRPr="00BC302E" w:rsidRDefault="00BC302E" w:rsidP="00752EF1">
      <w:pPr>
        <w:rPr>
          <w:i/>
          <w:szCs w:val="24"/>
        </w:rPr>
      </w:pPr>
      <w:r w:rsidRPr="00583917">
        <w:rPr>
          <w:szCs w:val="24"/>
        </w:rPr>
        <w:t>HUD revised of the rating factors for addressing the needs of Lesbian, Gay, Bisexual, Transgender, and Queer (LGBTQ+) individuals to place greater emphasis on CoCs implementing and training their providers on the CoC-wide anti-discrimination policies that ensure LGBTQ+ individuals and families receive supportive services, shelter, and housing free from discrimination. Further, points were added to Section VII.B.1.f of t</w:t>
      </w:r>
      <w:r w:rsidR="006A42AE" w:rsidRPr="00583917">
        <w:rPr>
          <w:szCs w:val="24"/>
        </w:rPr>
        <w:t>he</w:t>
      </w:r>
      <w:r w:rsidRPr="00583917">
        <w:rPr>
          <w:szCs w:val="24"/>
        </w:rPr>
        <w:t xml:space="preserve"> </w:t>
      </w:r>
      <w:proofErr w:type="spellStart"/>
      <w:r w:rsidRPr="00583917">
        <w:rPr>
          <w:szCs w:val="24"/>
        </w:rPr>
        <w:t>NOFO</w:t>
      </w:r>
      <w:proofErr w:type="spellEnd"/>
      <w:r w:rsidRPr="00583917">
        <w:rPr>
          <w:szCs w:val="24"/>
        </w:rPr>
        <w:t xml:space="preserve"> that will be awarded to CoCs that are updating their CoC-wide anti-discrimination policies based on stakeholder feedback and assisting providers in developing their own agency anti-discrimination policies that are consistent with the CoC-wide anti-discrimination policies</w:t>
      </w:r>
      <w:r w:rsidRPr="00BC302E">
        <w:rPr>
          <w:i/>
          <w:szCs w:val="24"/>
        </w:rPr>
        <w:t>.</w:t>
      </w:r>
    </w:p>
    <w:p w14:paraId="101E1C5A" w14:textId="77777777" w:rsidR="00BC302E" w:rsidRPr="00583917" w:rsidRDefault="00BC302E" w:rsidP="00BC302E">
      <w:pPr>
        <w:rPr>
          <w:u w:val="single"/>
        </w:rPr>
      </w:pPr>
      <w:r w:rsidRPr="00583917">
        <w:rPr>
          <w:u w:val="single"/>
        </w:rPr>
        <w:t>Addressing Challenges Related to COVID-19:</w:t>
      </w:r>
    </w:p>
    <w:p w14:paraId="6E326396" w14:textId="77777777" w:rsidR="00BC302E" w:rsidRPr="00583917" w:rsidRDefault="00BC302E" w:rsidP="00752EF1">
      <w:pPr>
        <w:rPr>
          <w:szCs w:val="24"/>
        </w:rPr>
      </w:pPr>
      <w:r w:rsidRPr="00583917">
        <w:rPr>
          <w:szCs w:val="24"/>
        </w:rPr>
        <w:t>HUD is asking CoCs to demonstrate how they will build on these partnerships to ensure they are prepared to prevent and respond to future infectious disease outbreaks amongst people experiencing homelessness. See Section VII.B.1.o for more information.</w:t>
      </w:r>
    </w:p>
    <w:p w14:paraId="4F7A5AAC" w14:textId="77777777" w:rsidR="00AC3F63" w:rsidRPr="00583917" w:rsidRDefault="00AC3F63" w:rsidP="00752EF1">
      <w:pPr>
        <w:rPr>
          <w:szCs w:val="24"/>
          <w:u w:val="single"/>
        </w:rPr>
      </w:pPr>
      <w:r w:rsidRPr="00583917">
        <w:rPr>
          <w:szCs w:val="24"/>
          <w:u w:val="single"/>
        </w:rPr>
        <w:t xml:space="preserve">Tier 2 Scoring Process: </w:t>
      </w:r>
    </w:p>
    <w:p w14:paraId="23F54C68" w14:textId="6F83E4E6" w:rsidR="00AC3F63" w:rsidRPr="00583917" w:rsidRDefault="00AC3F63" w:rsidP="00AC3F63">
      <w:pPr>
        <w:pStyle w:val="Default"/>
        <w:rPr>
          <w:rFonts w:asciiTheme="minorHAnsi" w:hAnsiTheme="minorHAnsi" w:cstheme="minorHAnsi"/>
        </w:rPr>
      </w:pPr>
      <w:r w:rsidRPr="00583917">
        <w:rPr>
          <w:rFonts w:asciiTheme="minorHAnsi" w:hAnsiTheme="minorHAnsi" w:cstheme="minorHAnsi"/>
        </w:rPr>
        <w:t xml:space="preserve">Ambiguous language in the Tier 2 Scoring process described in II.B.11.b.(2) </w:t>
      </w:r>
      <w:r w:rsidR="00802F04">
        <w:rPr>
          <w:rFonts w:asciiTheme="minorHAnsi" w:hAnsiTheme="minorHAnsi" w:cstheme="minorHAnsi"/>
        </w:rPr>
        <w:t xml:space="preserve">of the </w:t>
      </w:r>
      <w:proofErr w:type="spellStart"/>
      <w:r w:rsidR="00802F04">
        <w:rPr>
          <w:rFonts w:asciiTheme="minorHAnsi" w:hAnsiTheme="minorHAnsi" w:cstheme="minorHAnsi"/>
        </w:rPr>
        <w:t>NOFO</w:t>
      </w:r>
      <w:proofErr w:type="spellEnd"/>
      <w:r w:rsidR="00802F04">
        <w:rPr>
          <w:rFonts w:asciiTheme="minorHAnsi" w:hAnsiTheme="minorHAnsi" w:cstheme="minorHAnsi"/>
        </w:rPr>
        <w:t xml:space="preserve"> </w:t>
      </w:r>
      <w:r w:rsidRPr="00583917">
        <w:rPr>
          <w:rFonts w:asciiTheme="minorHAnsi" w:hAnsiTheme="minorHAnsi" w:cstheme="minorHAnsi"/>
        </w:rPr>
        <w:t xml:space="preserve">was corrected. The language now states that the calculation for the CoC Project Ranking factor will be 40 times the quantity (1-x) where x is the ratio of the cumulative funding requests for all projects or Page 9 of 102 </w:t>
      </w:r>
    </w:p>
    <w:p w14:paraId="1480F60B" w14:textId="77777777" w:rsidR="00AC3F63" w:rsidRPr="00583917" w:rsidRDefault="00AC3F63" w:rsidP="00AC3F63">
      <w:pPr>
        <w:rPr>
          <w:rFonts w:cstheme="minorHAnsi"/>
          <w:szCs w:val="24"/>
          <w:u w:val="single"/>
        </w:rPr>
      </w:pPr>
      <w:r w:rsidRPr="00583917">
        <w:rPr>
          <w:rFonts w:cstheme="minorHAnsi"/>
          <w:szCs w:val="24"/>
        </w:rPr>
        <w:t>portions of projects ranked higher by the CoC in Tier 2 plus one half of the funding of the project of interest to the total amount of funding available in Tier 2, which matches the examples.</w:t>
      </w:r>
    </w:p>
    <w:p w14:paraId="326BC9AE" w14:textId="77777777" w:rsidR="00BC302E" w:rsidRPr="00583917" w:rsidRDefault="00AC3F63" w:rsidP="00752EF1">
      <w:pPr>
        <w:rPr>
          <w:szCs w:val="24"/>
          <w:u w:val="single"/>
        </w:rPr>
      </w:pPr>
      <w:r w:rsidRPr="00583917">
        <w:rPr>
          <w:szCs w:val="24"/>
          <w:u w:val="single"/>
        </w:rPr>
        <w:t>New Projects:</w:t>
      </w:r>
    </w:p>
    <w:p w14:paraId="6C24EF33" w14:textId="77777777" w:rsidR="00AC3F63" w:rsidRPr="00583917" w:rsidRDefault="00AC3F63" w:rsidP="00752EF1">
      <w:pPr>
        <w:rPr>
          <w:szCs w:val="24"/>
        </w:rPr>
      </w:pPr>
      <w:r w:rsidRPr="00583917">
        <w:rPr>
          <w:szCs w:val="24"/>
        </w:rPr>
        <w:t xml:space="preserve">New projects the CoC would like to be considered as part of the DV Bonus, HUD revised the point value distribution for project applications based on the CoC Application score and responses to the revised domestic violence bonus specific questions in the project applications. For the FY 2022 CoC Program </w:t>
      </w:r>
      <w:r w:rsidRPr="00583917">
        <w:rPr>
          <w:szCs w:val="24"/>
        </w:rPr>
        <w:lastRenderedPageBreak/>
        <w:t>Competition, HUD added scoring factors based on the responses to questions that demonstrate CoCs’ collaboration with victim service providers in the CoC Application, projects’ plans to include survivors with lived experience in policy and program development and the inclusion of victim-centered practices in operating their projects.</w:t>
      </w:r>
    </w:p>
    <w:p w14:paraId="7FC97A3B" w14:textId="77777777" w:rsidR="00AC3F63" w:rsidRPr="00583917" w:rsidRDefault="00AC3F63" w:rsidP="00752EF1">
      <w:pPr>
        <w:rPr>
          <w:szCs w:val="24"/>
          <w:u w:val="single"/>
        </w:rPr>
      </w:pPr>
      <w:r w:rsidRPr="00583917">
        <w:rPr>
          <w:szCs w:val="24"/>
          <w:u w:val="single"/>
        </w:rPr>
        <w:t>Additional Rating Factor:</w:t>
      </w:r>
    </w:p>
    <w:p w14:paraId="6F633625" w14:textId="77777777" w:rsidR="00AC3F63" w:rsidRPr="00583917" w:rsidRDefault="00AC3F63" w:rsidP="00752EF1">
      <w:pPr>
        <w:rPr>
          <w:szCs w:val="24"/>
          <w:u w:val="single"/>
        </w:rPr>
      </w:pPr>
      <w:r w:rsidRPr="00583917">
        <w:rPr>
          <w:szCs w:val="24"/>
        </w:rPr>
        <w:t>HUD added an additional rating factor at Section VII.B.1.t. that awards points to CoCs that take steps to engage local leaders about increasing affordable housing supply</w:t>
      </w:r>
      <w:r w:rsidRPr="00802F04">
        <w:rPr>
          <w:sz w:val="23"/>
          <w:szCs w:val="23"/>
        </w:rPr>
        <w:t>.</w:t>
      </w:r>
    </w:p>
    <w:p w14:paraId="4C212E70" w14:textId="77777777" w:rsidR="00BC302E" w:rsidRDefault="00BC302E" w:rsidP="00752EF1">
      <w:pPr>
        <w:rPr>
          <w:i/>
          <w:szCs w:val="24"/>
          <w:u w:val="single"/>
        </w:rPr>
      </w:pPr>
    </w:p>
    <w:p w14:paraId="05FF2004" w14:textId="4EE0EE95" w:rsidR="00752EF1" w:rsidRPr="00583917" w:rsidRDefault="00752EF1" w:rsidP="00752EF1">
      <w:pPr>
        <w:rPr>
          <w:u w:val="single"/>
        </w:rPr>
      </w:pPr>
      <w:r w:rsidRPr="00583917">
        <w:rPr>
          <w:u w:val="single"/>
        </w:rPr>
        <w:t>Prioritizing Projects Partnering with Healthcare</w:t>
      </w:r>
      <w:r w:rsidR="00D21E1D">
        <w:rPr>
          <w:u w:val="single"/>
        </w:rPr>
        <w:t>/Substance</w:t>
      </w:r>
      <w:r w:rsidRPr="00583917">
        <w:rPr>
          <w:u w:val="single"/>
        </w:rPr>
        <w:t xml:space="preserve"> </w:t>
      </w:r>
      <w:r w:rsidR="00D21E1D">
        <w:rPr>
          <w:u w:val="single"/>
        </w:rPr>
        <w:t xml:space="preserve">Use </w:t>
      </w:r>
      <w:r w:rsidRPr="00583917">
        <w:rPr>
          <w:u w:val="single"/>
        </w:rPr>
        <w:t>Organizations:</w:t>
      </w:r>
    </w:p>
    <w:p w14:paraId="277BE00B" w14:textId="70E7813D" w:rsidR="00752EF1" w:rsidRPr="00583917" w:rsidRDefault="00752EF1" w:rsidP="00752EF1">
      <w:r w:rsidRPr="00583917">
        <w:t>HUD will incentivize CoCs that create projects that coordinate with housing providers and healthcare</w:t>
      </w:r>
      <w:r w:rsidR="00802F04" w:rsidRPr="00583917">
        <w:t>/substance use organizations</w:t>
      </w:r>
      <w:r w:rsidRPr="00583917">
        <w:t xml:space="preserve"> to provide permanent housing and rapid rehousing services.</w:t>
      </w:r>
    </w:p>
    <w:p w14:paraId="2850248C" w14:textId="0610EB5D" w:rsidR="00752EF1" w:rsidRPr="00AC3F63" w:rsidRDefault="00752EF1" w:rsidP="00752EF1">
      <w:pPr>
        <w:rPr>
          <w:highlight w:val="yellow"/>
        </w:rPr>
      </w:pPr>
      <w:r w:rsidRPr="00583917">
        <w:t>HUD has increased the amount of points available to a CoC related to coordination with Public Housing Authorities</w:t>
      </w:r>
      <w:r w:rsidR="00802F04" w:rsidRPr="00583917">
        <w:t>, substance use and</w:t>
      </w:r>
      <w:r w:rsidR="00D21E1D">
        <w:t>/or</w:t>
      </w:r>
      <w:r w:rsidR="00802F04" w:rsidRPr="00583917">
        <w:t xml:space="preserve"> health care providers. A total of 14 points is available if the Sonoma County CoC has new project applications with at least 25% match from a Public Housing Authority</w:t>
      </w:r>
      <w:r w:rsidR="00D21E1D" w:rsidRPr="00583917">
        <w:t xml:space="preserve"> (PHA)</w:t>
      </w:r>
      <w:r w:rsidR="00802F04" w:rsidRPr="00583917">
        <w:t>, and/or substance use/healthcare organization</w:t>
      </w:r>
      <w:r w:rsidR="00D21E1D">
        <w:t xml:space="preserve"> for services or rental subsidy outside CoC and </w:t>
      </w:r>
      <w:proofErr w:type="spellStart"/>
      <w:r w:rsidR="00D21E1D">
        <w:t>ESG</w:t>
      </w:r>
      <w:proofErr w:type="spellEnd"/>
      <w:r w:rsidR="00D21E1D">
        <w:t xml:space="preserve"> funding</w:t>
      </w:r>
      <w:r w:rsidR="00802F04" w:rsidRPr="00583917">
        <w:t xml:space="preserve">. In order to receive full points, we must have </w:t>
      </w:r>
      <w:r w:rsidR="00D21E1D" w:rsidRPr="00583917">
        <w:t xml:space="preserve">new </w:t>
      </w:r>
      <w:r w:rsidR="00802F04" w:rsidRPr="00583917">
        <w:t>project</w:t>
      </w:r>
      <w:r w:rsidR="00D21E1D" w:rsidRPr="00583917">
        <w:t xml:space="preserve"> applications</w:t>
      </w:r>
      <w:r w:rsidR="00802F04" w:rsidRPr="00583917">
        <w:t xml:space="preserve"> that have committed in-kind match documentation from </w:t>
      </w:r>
      <w:r w:rsidR="00583917">
        <w:t>a</w:t>
      </w:r>
      <w:r w:rsidR="00802F04" w:rsidRPr="00583917">
        <w:t xml:space="preserve"> PHA</w:t>
      </w:r>
      <w:r w:rsidR="00D21E1D" w:rsidRPr="00583917">
        <w:t>,</w:t>
      </w:r>
      <w:r w:rsidR="00802F04" w:rsidRPr="00583917">
        <w:t xml:space="preserve"> and substance use and/or healthcare provider. </w:t>
      </w:r>
    </w:p>
    <w:p w14:paraId="2596E960" w14:textId="77777777" w:rsidR="00752EF1" w:rsidRPr="00583917" w:rsidRDefault="00752EF1" w:rsidP="00752EF1">
      <w:pPr>
        <w:rPr>
          <w:u w:val="single"/>
        </w:rPr>
      </w:pPr>
      <w:r w:rsidRPr="00583917">
        <w:rPr>
          <w:u w:val="single"/>
        </w:rPr>
        <w:t>Addressing Racial and Ethnic Disparities:</w:t>
      </w:r>
    </w:p>
    <w:p w14:paraId="2983CB89" w14:textId="77777777" w:rsidR="00752EF1" w:rsidRPr="00583917" w:rsidRDefault="00752EF1" w:rsidP="00752EF1">
      <w:r w:rsidRPr="00583917">
        <w:t>This competition, HUD is placing a focus on racial equity and increased the number of points related to whether people of different races or ethnicities are less likely to receive homeless assistance or positive outcomes, whether racial or ethnic disparities are present, and whether CoCs and homeless providers identified barriers that led to these disparities and have taken steps to eliminate these barriers to improve racial equity.</w:t>
      </w:r>
    </w:p>
    <w:p w14:paraId="4024216F" w14:textId="77777777" w:rsidR="00752EF1" w:rsidRPr="00583917" w:rsidRDefault="00752EF1" w:rsidP="00752EF1">
      <w:pPr>
        <w:rPr>
          <w:u w:val="single"/>
        </w:rPr>
      </w:pPr>
      <w:r w:rsidRPr="00583917">
        <w:rPr>
          <w:u w:val="single"/>
        </w:rPr>
        <w:t>Inclusion of Individuals with Lived Experience:</w:t>
      </w:r>
    </w:p>
    <w:p w14:paraId="452370EC" w14:textId="3AD81D6C" w:rsidR="00752EF1" w:rsidRPr="00583917" w:rsidRDefault="00752EF1" w:rsidP="00752EF1">
      <w:r w:rsidRPr="00583917">
        <w:t>A</w:t>
      </w:r>
      <w:r w:rsidR="00583917">
        <w:t>n</w:t>
      </w:r>
      <w:r w:rsidRPr="00583917">
        <w:t xml:space="preserve"> </w:t>
      </w:r>
      <w:r w:rsidR="00583917">
        <w:t>expanded</w:t>
      </w:r>
      <w:r w:rsidRPr="00583917">
        <w:t xml:space="preserve"> category has been added to the </w:t>
      </w:r>
      <w:proofErr w:type="spellStart"/>
      <w:r w:rsidRPr="00583917">
        <w:t>NOFO</w:t>
      </w:r>
      <w:proofErr w:type="spellEnd"/>
      <w:r w:rsidRPr="00583917">
        <w:t xml:space="preserve"> that promotes inclusion in the local planning process of current and former homeless persons with lived experience to address homelessness and participate in the CoCs local planning and evaluations.</w:t>
      </w:r>
    </w:p>
    <w:p w14:paraId="7BAFE027" w14:textId="77777777" w:rsidR="00752EF1" w:rsidRPr="00583917" w:rsidRDefault="00752EF1" w:rsidP="00752EF1">
      <w:pPr>
        <w:rPr>
          <w:u w:val="single"/>
        </w:rPr>
      </w:pPr>
      <w:r w:rsidRPr="00583917">
        <w:rPr>
          <w:u w:val="single"/>
        </w:rPr>
        <w:t>Addressing Challenges Related to COVID-19:</w:t>
      </w:r>
    </w:p>
    <w:p w14:paraId="515AF331" w14:textId="2848F1BB" w:rsidR="00752EF1" w:rsidRPr="00583917" w:rsidRDefault="00752EF1" w:rsidP="00752EF1">
      <w:r w:rsidRPr="00583917">
        <w:t xml:space="preserve">Determining the impact of COVID-19 as CoCs faced challenges due to the outbreak of COVID-19 affecting individuals and families experiencing homelessness in congregate and non-congregate shelter or housing as well as increased risks for individuals and families experiencing unsheltered homelessness. Points were added to the </w:t>
      </w:r>
      <w:proofErr w:type="spellStart"/>
      <w:r w:rsidRPr="00583917">
        <w:t>NOFO</w:t>
      </w:r>
      <w:proofErr w:type="spellEnd"/>
      <w:r w:rsidRPr="00583917">
        <w:t xml:space="preserve"> related to how CoCs addressed challenges resulting from the outbreak of COVID-19 affecting individuals and families experiencing homelessness, including increased calls due</w:t>
      </w:r>
      <w:r w:rsidR="00D21E1D">
        <w:t xml:space="preserve"> </w:t>
      </w:r>
      <w:r w:rsidRPr="00583917">
        <w:t xml:space="preserve">to </w:t>
      </w:r>
      <w:r w:rsidRPr="00583917">
        <w:lastRenderedPageBreak/>
        <w:t xml:space="preserve">domestic violence, the need for additional assistance related to mainstream benefits and </w:t>
      </w:r>
      <w:proofErr w:type="gramStart"/>
      <w:r w:rsidRPr="00583917">
        <w:t xml:space="preserve">other </w:t>
      </w:r>
      <w:r w:rsidR="00D21E1D">
        <w:t xml:space="preserve"> a</w:t>
      </w:r>
      <w:r w:rsidRPr="00583917">
        <w:t>ssistance</w:t>
      </w:r>
      <w:proofErr w:type="gramEnd"/>
      <w:r w:rsidRPr="00583917">
        <w:t>, and changes needed to the CoC’s coordinated entry system.</w:t>
      </w:r>
    </w:p>
    <w:p w14:paraId="29307545" w14:textId="77777777" w:rsidR="00752EF1" w:rsidRPr="00583917" w:rsidRDefault="00752EF1" w:rsidP="00752EF1">
      <w:pPr>
        <w:rPr>
          <w:u w:val="single"/>
        </w:rPr>
      </w:pPr>
      <w:r w:rsidRPr="00583917">
        <w:rPr>
          <w:u w:val="single"/>
        </w:rPr>
        <w:t>Emergency Solutions Grants CARES Act Coordination:</w:t>
      </w:r>
    </w:p>
    <w:p w14:paraId="430FA312" w14:textId="77777777" w:rsidR="00752EF1" w:rsidRPr="00583917" w:rsidRDefault="00752EF1" w:rsidP="00752EF1">
      <w:r w:rsidRPr="00583917">
        <w:t xml:space="preserve">Points are being awarded for coordination with </w:t>
      </w:r>
      <w:proofErr w:type="spellStart"/>
      <w:r w:rsidRPr="00583917">
        <w:t>ESG</w:t>
      </w:r>
      <w:proofErr w:type="spellEnd"/>
      <w:r w:rsidRPr="00583917">
        <w:t xml:space="preserve"> regarding CARES Act funding and distribution with the CoC's geographic area and use of these funds to address homelessness and COVID-19.</w:t>
      </w:r>
    </w:p>
    <w:p w14:paraId="49EFBC8F" w14:textId="77777777" w:rsidR="00752EF1" w:rsidRPr="00583917" w:rsidRDefault="00752EF1" w:rsidP="00752EF1">
      <w:pPr>
        <w:rPr>
          <w:u w:val="single"/>
        </w:rPr>
      </w:pPr>
      <w:r w:rsidRPr="00583917">
        <w:rPr>
          <w:u w:val="single"/>
        </w:rPr>
        <w:t>New Projects:</w:t>
      </w:r>
    </w:p>
    <w:p w14:paraId="0D219DAF" w14:textId="77777777" w:rsidR="00752EF1" w:rsidRPr="00583917" w:rsidRDefault="00752EF1" w:rsidP="00752EF1">
      <w:r w:rsidRPr="00583917">
        <w:t>New projects can be created through reallocation, CoC Bonus, a combination of Reallocation + CoC Bonus, and Domestic Violence (DV) Bonus.</w:t>
      </w:r>
    </w:p>
    <w:p w14:paraId="318545A6" w14:textId="77777777" w:rsidR="00D21E1D" w:rsidRDefault="00D21E1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48B7792" w14:textId="77777777" w:rsidR="00752EF1" w:rsidRDefault="00752EF1" w:rsidP="00752EF1">
      <w:pPr>
        <w:pStyle w:val="Heading1"/>
        <w:pBdr>
          <w:bottom w:val="single" w:sz="12" w:space="1" w:color="auto"/>
        </w:pBdr>
      </w:pPr>
      <w:bookmarkStart w:id="28" w:name="_Toc111041887"/>
      <w:r>
        <w:lastRenderedPageBreak/>
        <w:t>Attachment 7- Sonoma County Continuum of Care- Process for Making Cuts FY 2022</w:t>
      </w:r>
      <w:bookmarkEnd w:id="28"/>
    </w:p>
    <w:p w14:paraId="25771619" w14:textId="77777777" w:rsidR="00752EF1" w:rsidRPr="00752EF1" w:rsidRDefault="00752EF1" w:rsidP="00752EF1">
      <w:pPr>
        <w:rPr>
          <w:sz w:val="8"/>
        </w:rPr>
      </w:pPr>
    </w:p>
    <w:p w14:paraId="649792DF" w14:textId="77777777" w:rsidR="00752EF1" w:rsidRDefault="00752EF1" w:rsidP="00752EF1">
      <w:r>
        <w:t xml:space="preserve">To create a pool of reallocated funds from which to create new projects, the Sonoma County Continuum of Care works through its Renewal Project Evaluation Process to make voluntary and involuntary cuts; and makes additional voluntary cuts during the </w:t>
      </w:r>
      <w:proofErr w:type="spellStart"/>
      <w:r>
        <w:t>NOFO</w:t>
      </w:r>
      <w:proofErr w:type="spellEnd"/>
      <w:r>
        <w:t xml:space="preserve"> period if new opportunities emerge.</w:t>
      </w:r>
    </w:p>
    <w:p w14:paraId="25EA7464" w14:textId="77777777" w:rsidR="00752EF1" w:rsidRPr="00752EF1" w:rsidRDefault="00752EF1" w:rsidP="00752EF1">
      <w:pPr>
        <w:pStyle w:val="ListParagraph"/>
        <w:numPr>
          <w:ilvl w:val="0"/>
          <w:numId w:val="22"/>
        </w:numPr>
        <w:rPr>
          <w:b/>
        </w:rPr>
      </w:pPr>
      <w:r w:rsidRPr="00752EF1">
        <w:rPr>
          <w:b/>
        </w:rPr>
        <w:t>Reallocation via Renewal Project Evaluations</w:t>
      </w:r>
    </w:p>
    <w:p w14:paraId="2E7FF214" w14:textId="77777777" w:rsidR="00752EF1" w:rsidRDefault="00752EF1" w:rsidP="00752EF1">
      <w:r>
        <w:t xml:space="preserve">The Sonoma County CoC’s 2022 CoC Competition Evaluation Committee both prioritizes renewal projects for the CoC application, and identifies projects with capacity concerns for corrective action and technical assistance. Scoring is based on unmet housing need, alignment with 10-year plan goals, performance on HUD measurements, and grant management. Because of the scoring schema’s weighting by unmet housing need (a need which is overwhelmingly for permanent supportive housing), </w:t>
      </w:r>
      <w:proofErr w:type="spellStart"/>
      <w:r>
        <w:t>SSO</w:t>
      </w:r>
      <w:proofErr w:type="spellEnd"/>
      <w:r w:rsidR="000A60E0">
        <w:t xml:space="preserve">, </w:t>
      </w:r>
      <w:proofErr w:type="spellStart"/>
      <w:r w:rsidR="000A60E0">
        <w:t>RRH</w:t>
      </w:r>
      <w:proofErr w:type="spellEnd"/>
      <w:r>
        <w:t xml:space="preserve"> and TH</w:t>
      </w:r>
      <w:r w:rsidR="000A60E0">
        <w:t xml:space="preserve"> </w:t>
      </w:r>
      <w:r>
        <w:t>projects must perform exceedingly well to be approved for renewal.</w:t>
      </w:r>
    </w:p>
    <w:p w14:paraId="7D76A342" w14:textId="77777777" w:rsidR="00752EF1" w:rsidRDefault="00752EF1" w:rsidP="00752EF1">
      <w:r>
        <w:t>Projects are scored by the CoC Coordinator on a preliminary basis. The 2022 CoC Competition Evaluation Committee meets to review preliminary scores and conduct a risk assessment to guide evaluation. A threshold for unconditional renewal is set at 80% of top score; projects scoring above the line are scheduled for monitoring visits only. Projects scoring below that line are invited to a meeting of the full Committee to discuss the challenges faced by the project and design a Corrective Action Plan. Known problems are described in the invitation and applicants are asked to address them and bring any other concerns to the Committee’s attention; under-spent contracts and other issues are noted for discussion and possible follow-up.</w:t>
      </w:r>
    </w:p>
    <w:p w14:paraId="4B620B72" w14:textId="77777777" w:rsidR="00752EF1" w:rsidRDefault="00752EF1" w:rsidP="00752EF1">
      <w:r>
        <w:t>At the meeting, applicants and the Committee together identify areas of improvement and what resources are needed to help the project improve its performance. Grantees have the opportunity to provide new information that sometimes raises their score above the unconditional renewal threshold. Through a summary letter recording the conversation and follow-up communications, over the course of 6 weeks each applicant is guided through a process of determining whether to submit additional documentation to revise scoring, undertake Corrective Action or to voluntarily release the project funding for reallocation. If corrective action plans and technical assistance are unsuccessful in improving project performance to the expected level over several years, or in particularly egregious cases (for example, serious concerns about grant management), the Committee can recommend reallocating funds without further corrective action.</w:t>
      </w:r>
    </w:p>
    <w:p w14:paraId="0B5DE09F" w14:textId="77777777" w:rsidR="00752EF1" w:rsidRDefault="00752EF1" w:rsidP="00752EF1">
      <w:r>
        <w:t>The Committee’s work is followed by a full report to the CoC governing body, which reviews its work both in process and at the end of the designated period to develop Corrective Action Plans. The CoC governing body makes the final decision regarding renewal with or without conditions vs. reallocation.</w:t>
      </w:r>
    </w:p>
    <w:p w14:paraId="2B7EDCD3" w14:textId="77777777" w:rsidR="00752EF1" w:rsidRDefault="00752EF1" w:rsidP="00752EF1">
      <w:r>
        <w:t xml:space="preserve"> Note: Since publication of the CoC Interim Rule in 2011, the 2022 CoC Competition Evaluation Committee has also reviewed each project’s continued eligibility under the new CoC regulation. If </w:t>
      </w:r>
      <w:r>
        <w:lastRenderedPageBreak/>
        <w:t>eligibility concerns emerge, these are discussed with the grantee even if the project scores above the threshold for unconditional renewal.</w:t>
      </w:r>
    </w:p>
    <w:p w14:paraId="3CEA52CF" w14:textId="77777777" w:rsidR="00752EF1" w:rsidRDefault="00752EF1" w:rsidP="00752EF1">
      <w:r>
        <w:t>Reallocations are made in the following situations:</w:t>
      </w:r>
    </w:p>
    <w:p w14:paraId="0477A5F8" w14:textId="77777777" w:rsidR="00752EF1" w:rsidRDefault="00752EF1" w:rsidP="000A60E0">
      <w:pPr>
        <w:pStyle w:val="ListParagraph"/>
        <w:numPr>
          <w:ilvl w:val="0"/>
          <w:numId w:val="23"/>
        </w:numPr>
      </w:pPr>
      <w:r w:rsidRPr="000A60E0">
        <w:rPr>
          <w:b/>
        </w:rPr>
        <w:t>Voluntary Cuts:</w:t>
      </w:r>
      <w:r>
        <w:t xml:space="preserve"> Following discussion of performance and/or continued project eligibility, and applicant consideration of corrective action needed, the applicant may voluntarily opt not to renew and/or to seek continued funding from non-CoC sources.</w:t>
      </w:r>
    </w:p>
    <w:p w14:paraId="7D26DB9B" w14:textId="77777777" w:rsidR="00752EF1" w:rsidRDefault="00752EF1" w:rsidP="000A60E0">
      <w:pPr>
        <w:pStyle w:val="ListParagraph"/>
        <w:numPr>
          <w:ilvl w:val="0"/>
          <w:numId w:val="23"/>
        </w:numPr>
      </w:pPr>
      <w:r w:rsidRPr="000A60E0">
        <w:rPr>
          <w:b/>
        </w:rPr>
        <w:t>Involuntary Cuts:</w:t>
      </w:r>
      <w:r>
        <w:t xml:space="preserve"> In cases where the 2022 CoC Competition Evaluation Committee records major concerns over several years, the Committee may recommend cutting the project without further corrective action. This decision must be confirmed by the Continuum of Care Board. Applicants may appeal the decision, and the appeal must be considered by the Continuum of Care Board.</w:t>
      </w:r>
    </w:p>
    <w:p w14:paraId="56C3B235" w14:textId="77777777" w:rsidR="00752EF1" w:rsidRDefault="00752EF1" w:rsidP="00752EF1"/>
    <w:p w14:paraId="2C98807C" w14:textId="77777777" w:rsidR="00752EF1" w:rsidRPr="000A60E0" w:rsidRDefault="00752EF1" w:rsidP="000A60E0">
      <w:pPr>
        <w:pStyle w:val="ListParagraph"/>
        <w:numPr>
          <w:ilvl w:val="0"/>
          <w:numId w:val="22"/>
        </w:numPr>
        <w:rPr>
          <w:b/>
        </w:rPr>
      </w:pPr>
      <w:r w:rsidRPr="000A60E0">
        <w:rPr>
          <w:b/>
        </w:rPr>
        <w:t xml:space="preserve">Reallocation based on new opportunities identified during the </w:t>
      </w:r>
      <w:proofErr w:type="spellStart"/>
      <w:r w:rsidRPr="000A60E0">
        <w:rPr>
          <w:b/>
        </w:rPr>
        <w:t>NOFO</w:t>
      </w:r>
      <w:proofErr w:type="spellEnd"/>
      <w:r w:rsidRPr="000A60E0">
        <w:rPr>
          <w:b/>
        </w:rPr>
        <w:t xml:space="preserve"> Period:</w:t>
      </w:r>
    </w:p>
    <w:p w14:paraId="7185D7BB" w14:textId="77777777" w:rsidR="00752EF1" w:rsidRDefault="00752EF1" w:rsidP="00752EF1">
      <w:r>
        <w:t xml:space="preserve">Upon HUD’s release of the annual </w:t>
      </w:r>
      <w:proofErr w:type="spellStart"/>
      <w:r>
        <w:t>NOFO</w:t>
      </w:r>
      <w:proofErr w:type="spellEnd"/>
      <w:r>
        <w:t xml:space="preserve">, all provisions of the </w:t>
      </w:r>
      <w:proofErr w:type="spellStart"/>
      <w:r>
        <w:t>NOFO</w:t>
      </w:r>
      <w:proofErr w:type="spellEnd"/>
      <w:r>
        <w:t xml:space="preserve"> are reviewed. If the </w:t>
      </w:r>
      <w:proofErr w:type="spellStart"/>
      <w:r>
        <w:t>NOFO</w:t>
      </w:r>
      <w:proofErr w:type="spellEnd"/>
      <w:r>
        <w:t xml:space="preserve"> indicates further ways to maximize Annual Renewal Demand, renewal grantees are polled with a Renewal Intent to Apply Questionnaire, to confirm that they intend to apply for the full approved amount, or to indicate they are open to a reduction. Continuing discussion takes place with those agencies to ensure the reduction makes sense. </w:t>
      </w:r>
      <w:r w:rsidRPr="000A60E0">
        <w:rPr>
          <w:b/>
        </w:rPr>
        <w:t>All cuts at this phase are voluntary.</w:t>
      </w:r>
    </w:p>
    <w:p w14:paraId="36B21419" w14:textId="77777777" w:rsidR="00752EF1" w:rsidRPr="00752EF1" w:rsidRDefault="00752EF1" w:rsidP="00752EF1">
      <w:r>
        <w:t xml:space="preserve">Determinations on final cuts and reallocations will be made at the Continuum of Care Board </w:t>
      </w:r>
      <w:r w:rsidR="000A60E0">
        <w:t xml:space="preserve">special </w:t>
      </w:r>
      <w:r>
        <w:t>meeting</w:t>
      </w:r>
      <w:r w:rsidR="000A60E0">
        <w:t xml:space="preserve"> during the week of September 5</w:t>
      </w:r>
      <w:r w:rsidR="000A60E0" w:rsidRPr="000A60E0">
        <w:rPr>
          <w:vertAlign w:val="superscript"/>
        </w:rPr>
        <w:t>th</w:t>
      </w:r>
      <w:r w:rsidR="000A60E0">
        <w:t xml:space="preserve"> (date to be determined)</w:t>
      </w:r>
      <w:r>
        <w:t>.</w:t>
      </w:r>
    </w:p>
    <w:p w14:paraId="68B9E3F6" w14:textId="77777777" w:rsidR="00752EF1" w:rsidRPr="00752EF1" w:rsidRDefault="00752EF1" w:rsidP="00752EF1"/>
    <w:sectPr w:rsidR="00752EF1" w:rsidRPr="00752EF1" w:rsidSect="00862916">
      <w:headerReference w:type="default" r:id="rId48"/>
      <w:footerReference w:type="default" r:id="rId49"/>
      <w:pgSz w:w="12240" w:h="15840"/>
      <w:pgMar w:top="144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D1F8" w14:textId="77777777" w:rsidR="0018652D" w:rsidRDefault="0018652D" w:rsidP="00401762">
      <w:pPr>
        <w:spacing w:after="0" w:line="240" w:lineRule="auto"/>
      </w:pPr>
      <w:r>
        <w:separator/>
      </w:r>
    </w:p>
  </w:endnote>
  <w:endnote w:type="continuationSeparator" w:id="0">
    <w:p w14:paraId="5135D7C8" w14:textId="77777777" w:rsidR="0018652D" w:rsidRDefault="0018652D" w:rsidP="0040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52331"/>
      <w:docPartObj>
        <w:docPartGallery w:val="Page Numbers (Bottom of Page)"/>
        <w:docPartUnique/>
      </w:docPartObj>
    </w:sdtPr>
    <w:sdtEndPr/>
    <w:sdtContent>
      <w:sdt>
        <w:sdtPr>
          <w:id w:val="-1769616900"/>
          <w:docPartObj>
            <w:docPartGallery w:val="Page Numbers (Top of Page)"/>
            <w:docPartUnique/>
          </w:docPartObj>
        </w:sdtPr>
        <w:sdtEndPr/>
        <w:sdtContent>
          <w:p w14:paraId="4E95AFE2" w14:textId="310CD139" w:rsidR="00224F12" w:rsidRDefault="00224F1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E13659A" w14:textId="77777777" w:rsidR="00224F12" w:rsidRDefault="0022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990A" w14:textId="77777777" w:rsidR="0018652D" w:rsidRDefault="0018652D" w:rsidP="00401762">
      <w:pPr>
        <w:spacing w:after="0" w:line="240" w:lineRule="auto"/>
      </w:pPr>
      <w:r>
        <w:separator/>
      </w:r>
    </w:p>
  </w:footnote>
  <w:footnote w:type="continuationSeparator" w:id="0">
    <w:p w14:paraId="48E04E9E" w14:textId="77777777" w:rsidR="0018652D" w:rsidRDefault="0018652D" w:rsidP="0040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0564" w14:textId="77777777" w:rsidR="00224F12" w:rsidRDefault="00224F12">
    <w:pPr>
      <w:pStyle w:val="Header"/>
    </w:pPr>
    <w:r>
      <w:rPr>
        <w:rFonts w:ascii="Times New Roman"/>
        <w:noProof/>
        <w:sz w:val="20"/>
      </w:rPr>
      <w:drawing>
        <wp:inline distT="0" distB="0" distL="0" distR="0" wp14:anchorId="2D483BA9" wp14:editId="25179807">
          <wp:extent cx="5943600" cy="460099"/>
          <wp:effectExtent l="0" t="0" r="0" b="0"/>
          <wp:docPr id="1" name="image1.png" descr="Sonoma County Continuum of Care Logo.  care of Sonoma County Development Commission, 1440 Guerneville Road, Santa Rosa, CA 95403 (707)565-1884 . karissa.White@sonoma-count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onoma County Continuum of Care Logo.  care of Sonoma County Development Commission, 1440 Guerneville Road, Santa Rosa, CA 95403 (707)565-1884 . karissa.White@sonoma-county.org"/>
                  <pic:cNvPicPr/>
                </pic:nvPicPr>
                <pic:blipFill>
                  <a:blip r:embed="rId1" cstate="print"/>
                  <a:stretch>
                    <a:fillRect/>
                  </a:stretch>
                </pic:blipFill>
                <pic:spPr>
                  <a:xfrm>
                    <a:off x="0" y="0"/>
                    <a:ext cx="5943600" cy="460099"/>
                  </a:xfrm>
                  <a:prstGeom prst="rect">
                    <a:avLst/>
                  </a:prstGeom>
                </pic:spPr>
              </pic:pic>
            </a:graphicData>
          </a:graphic>
        </wp:inline>
      </w:drawing>
    </w:r>
  </w:p>
  <w:p w14:paraId="24508274" w14:textId="77777777" w:rsidR="00224F12" w:rsidRDefault="0022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E36"/>
    <w:multiLevelType w:val="hybridMultilevel"/>
    <w:tmpl w:val="7B2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F7F"/>
    <w:multiLevelType w:val="hybridMultilevel"/>
    <w:tmpl w:val="E5B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C0D"/>
    <w:multiLevelType w:val="hybridMultilevel"/>
    <w:tmpl w:val="C38091AA"/>
    <w:lvl w:ilvl="0" w:tplc="B088D760">
      <w:numFmt w:val="bullet"/>
      <w:lvlText w:val="☐"/>
      <w:lvlJc w:val="left"/>
      <w:pPr>
        <w:ind w:left="364" w:hanging="257"/>
      </w:pPr>
      <w:rPr>
        <w:rFonts w:ascii="Segoe UI Symbol" w:eastAsia="Segoe UI Symbol" w:hAnsi="Segoe UI Symbol" w:cs="Segoe UI Symbol" w:hint="default"/>
        <w:b w:val="0"/>
        <w:bCs w:val="0"/>
        <w:i w:val="0"/>
        <w:iCs w:val="0"/>
        <w:w w:val="100"/>
        <w:sz w:val="24"/>
        <w:szCs w:val="24"/>
        <w:lang w:val="en-US" w:eastAsia="en-US" w:bidi="ar-SA"/>
      </w:rPr>
    </w:lvl>
    <w:lvl w:ilvl="1" w:tplc="1FDCBABA">
      <w:numFmt w:val="bullet"/>
      <w:lvlText w:val="☐"/>
      <w:lvlJc w:val="left"/>
      <w:pPr>
        <w:ind w:left="2412" w:hanging="257"/>
      </w:pPr>
      <w:rPr>
        <w:rFonts w:ascii="Segoe UI Symbol" w:eastAsia="Segoe UI Symbol" w:hAnsi="Segoe UI Symbol" w:cs="Segoe UI Symbol" w:hint="default"/>
        <w:b w:val="0"/>
        <w:bCs w:val="0"/>
        <w:i w:val="0"/>
        <w:iCs w:val="0"/>
        <w:w w:val="100"/>
        <w:sz w:val="24"/>
        <w:szCs w:val="24"/>
        <w:lang w:val="en-US" w:eastAsia="en-US" w:bidi="ar-SA"/>
      </w:rPr>
    </w:lvl>
    <w:lvl w:ilvl="2" w:tplc="15D269DE">
      <w:numFmt w:val="bullet"/>
      <w:lvlText w:val="•"/>
      <w:lvlJc w:val="left"/>
      <w:pPr>
        <w:ind w:left="3391" w:hanging="257"/>
      </w:pPr>
      <w:rPr>
        <w:rFonts w:hint="default"/>
        <w:lang w:val="en-US" w:eastAsia="en-US" w:bidi="ar-SA"/>
      </w:rPr>
    </w:lvl>
    <w:lvl w:ilvl="3" w:tplc="F2ECE4EA">
      <w:numFmt w:val="bullet"/>
      <w:lvlText w:val="•"/>
      <w:lvlJc w:val="left"/>
      <w:pPr>
        <w:ind w:left="4362" w:hanging="257"/>
      </w:pPr>
      <w:rPr>
        <w:rFonts w:hint="default"/>
        <w:lang w:val="en-US" w:eastAsia="en-US" w:bidi="ar-SA"/>
      </w:rPr>
    </w:lvl>
    <w:lvl w:ilvl="4" w:tplc="65BEA552">
      <w:numFmt w:val="bullet"/>
      <w:lvlText w:val="•"/>
      <w:lvlJc w:val="left"/>
      <w:pPr>
        <w:ind w:left="5333" w:hanging="257"/>
      </w:pPr>
      <w:rPr>
        <w:rFonts w:hint="default"/>
        <w:lang w:val="en-US" w:eastAsia="en-US" w:bidi="ar-SA"/>
      </w:rPr>
    </w:lvl>
    <w:lvl w:ilvl="5" w:tplc="B3E25214">
      <w:numFmt w:val="bullet"/>
      <w:lvlText w:val="•"/>
      <w:lvlJc w:val="left"/>
      <w:pPr>
        <w:ind w:left="6304" w:hanging="257"/>
      </w:pPr>
      <w:rPr>
        <w:rFonts w:hint="default"/>
        <w:lang w:val="en-US" w:eastAsia="en-US" w:bidi="ar-SA"/>
      </w:rPr>
    </w:lvl>
    <w:lvl w:ilvl="6" w:tplc="19BA348C">
      <w:numFmt w:val="bullet"/>
      <w:lvlText w:val="•"/>
      <w:lvlJc w:val="left"/>
      <w:pPr>
        <w:ind w:left="7275" w:hanging="257"/>
      </w:pPr>
      <w:rPr>
        <w:rFonts w:hint="default"/>
        <w:lang w:val="en-US" w:eastAsia="en-US" w:bidi="ar-SA"/>
      </w:rPr>
    </w:lvl>
    <w:lvl w:ilvl="7" w:tplc="62408B1A">
      <w:numFmt w:val="bullet"/>
      <w:lvlText w:val="•"/>
      <w:lvlJc w:val="left"/>
      <w:pPr>
        <w:ind w:left="8246" w:hanging="257"/>
      </w:pPr>
      <w:rPr>
        <w:rFonts w:hint="default"/>
        <w:lang w:val="en-US" w:eastAsia="en-US" w:bidi="ar-SA"/>
      </w:rPr>
    </w:lvl>
    <w:lvl w:ilvl="8" w:tplc="06DCAA66">
      <w:numFmt w:val="bullet"/>
      <w:lvlText w:val="•"/>
      <w:lvlJc w:val="left"/>
      <w:pPr>
        <w:ind w:left="9217" w:hanging="257"/>
      </w:pPr>
      <w:rPr>
        <w:rFonts w:hint="default"/>
        <w:lang w:val="en-US" w:eastAsia="en-US" w:bidi="ar-SA"/>
      </w:rPr>
    </w:lvl>
  </w:abstractNum>
  <w:abstractNum w:abstractNumId="3" w15:restartNumberingAfterBreak="0">
    <w:nsid w:val="07416E08"/>
    <w:multiLevelType w:val="hybridMultilevel"/>
    <w:tmpl w:val="FE361CAA"/>
    <w:lvl w:ilvl="0" w:tplc="EFE83BDE">
      <w:start w:val="1"/>
      <w:numFmt w:val="decimal"/>
      <w:lvlText w:val="%1."/>
      <w:lvlJc w:val="left"/>
      <w:pPr>
        <w:ind w:left="731" w:hanging="368"/>
      </w:pPr>
      <w:rPr>
        <w:rFonts w:ascii="Calibri" w:eastAsia="Calibri" w:hAnsi="Calibri" w:cs="Calibri" w:hint="default"/>
        <w:b/>
        <w:bCs/>
        <w:i w:val="0"/>
        <w:iCs w:val="0"/>
        <w:spacing w:val="-10"/>
        <w:w w:val="100"/>
        <w:sz w:val="24"/>
        <w:szCs w:val="24"/>
        <w:lang w:val="en-US" w:eastAsia="en-US" w:bidi="ar-SA"/>
      </w:rPr>
    </w:lvl>
    <w:lvl w:ilvl="1" w:tplc="346EABB4">
      <w:numFmt w:val="bullet"/>
      <w:lvlText w:val=""/>
      <w:lvlJc w:val="left"/>
      <w:pPr>
        <w:ind w:left="1084" w:hanging="353"/>
      </w:pPr>
      <w:rPr>
        <w:rFonts w:ascii="Symbol" w:eastAsia="Symbol" w:hAnsi="Symbol" w:cs="Symbol" w:hint="default"/>
        <w:b w:val="0"/>
        <w:bCs w:val="0"/>
        <w:i w:val="0"/>
        <w:iCs w:val="0"/>
        <w:w w:val="100"/>
        <w:sz w:val="24"/>
        <w:szCs w:val="24"/>
        <w:lang w:val="en-US" w:eastAsia="en-US" w:bidi="ar-SA"/>
      </w:rPr>
    </w:lvl>
    <w:lvl w:ilvl="2" w:tplc="8EAE4208">
      <w:numFmt w:val="bullet"/>
      <w:lvlText w:val="•"/>
      <w:lvlJc w:val="left"/>
      <w:pPr>
        <w:ind w:left="2200" w:hanging="353"/>
      </w:pPr>
      <w:rPr>
        <w:rFonts w:hint="default"/>
        <w:lang w:val="en-US" w:eastAsia="en-US" w:bidi="ar-SA"/>
      </w:rPr>
    </w:lvl>
    <w:lvl w:ilvl="3" w:tplc="A55422D0">
      <w:numFmt w:val="bullet"/>
      <w:lvlText w:val="•"/>
      <w:lvlJc w:val="left"/>
      <w:pPr>
        <w:ind w:left="3320" w:hanging="353"/>
      </w:pPr>
      <w:rPr>
        <w:rFonts w:hint="default"/>
        <w:lang w:val="en-US" w:eastAsia="en-US" w:bidi="ar-SA"/>
      </w:rPr>
    </w:lvl>
    <w:lvl w:ilvl="4" w:tplc="D770A38A">
      <w:numFmt w:val="bullet"/>
      <w:lvlText w:val="•"/>
      <w:lvlJc w:val="left"/>
      <w:pPr>
        <w:ind w:left="4440" w:hanging="353"/>
      </w:pPr>
      <w:rPr>
        <w:rFonts w:hint="default"/>
        <w:lang w:val="en-US" w:eastAsia="en-US" w:bidi="ar-SA"/>
      </w:rPr>
    </w:lvl>
    <w:lvl w:ilvl="5" w:tplc="82DA60EA">
      <w:numFmt w:val="bullet"/>
      <w:lvlText w:val="•"/>
      <w:lvlJc w:val="left"/>
      <w:pPr>
        <w:ind w:left="5560" w:hanging="353"/>
      </w:pPr>
      <w:rPr>
        <w:rFonts w:hint="default"/>
        <w:lang w:val="en-US" w:eastAsia="en-US" w:bidi="ar-SA"/>
      </w:rPr>
    </w:lvl>
    <w:lvl w:ilvl="6" w:tplc="5A9227F4">
      <w:numFmt w:val="bullet"/>
      <w:lvlText w:val="•"/>
      <w:lvlJc w:val="left"/>
      <w:pPr>
        <w:ind w:left="6680" w:hanging="353"/>
      </w:pPr>
      <w:rPr>
        <w:rFonts w:hint="default"/>
        <w:lang w:val="en-US" w:eastAsia="en-US" w:bidi="ar-SA"/>
      </w:rPr>
    </w:lvl>
    <w:lvl w:ilvl="7" w:tplc="1FAEC7C8">
      <w:numFmt w:val="bullet"/>
      <w:lvlText w:val="•"/>
      <w:lvlJc w:val="left"/>
      <w:pPr>
        <w:ind w:left="7800" w:hanging="353"/>
      </w:pPr>
      <w:rPr>
        <w:rFonts w:hint="default"/>
        <w:lang w:val="en-US" w:eastAsia="en-US" w:bidi="ar-SA"/>
      </w:rPr>
    </w:lvl>
    <w:lvl w:ilvl="8" w:tplc="E6E215C8">
      <w:numFmt w:val="bullet"/>
      <w:lvlText w:val="•"/>
      <w:lvlJc w:val="left"/>
      <w:pPr>
        <w:ind w:left="8920" w:hanging="353"/>
      </w:pPr>
      <w:rPr>
        <w:rFonts w:hint="default"/>
        <w:lang w:val="en-US" w:eastAsia="en-US" w:bidi="ar-SA"/>
      </w:rPr>
    </w:lvl>
  </w:abstractNum>
  <w:abstractNum w:abstractNumId="4" w15:restartNumberingAfterBreak="0">
    <w:nsid w:val="108C03F6"/>
    <w:multiLevelType w:val="hybridMultilevel"/>
    <w:tmpl w:val="3F54F690"/>
    <w:lvl w:ilvl="0" w:tplc="B682448A">
      <w:start w:val="14"/>
      <w:numFmt w:val="decimal"/>
      <w:lvlText w:val="%1."/>
      <w:lvlJc w:val="left"/>
      <w:pPr>
        <w:ind w:left="470" w:hanging="304"/>
      </w:pPr>
      <w:rPr>
        <w:rFonts w:ascii="Calibri" w:eastAsia="Calibri" w:hAnsi="Calibri" w:cs="Calibri" w:hint="default"/>
        <w:b w:val="0"/>
        <w:bCs w:val="0"/>
        <w:i w:val="0"/>
        <w:iCs w:val="0"/>
        <w:spacing w:val="0"/>
        <w:w w:val="99"/>
        <w:sz w:val="21"/>
        <w:szCs w:val="21"/>
        <w:lang w:val="en-US" w:eastAsia="en-US" w:bidi="ar-SA"/>
      </w:rPr>
    </w:lvl>
    <w:lvl w:ilvl="1" w:tplc="C43CB5C8">
      <w:start w:val="1"/>
      <w:numFmt w:val="decimal"/>
      <w:lvlText w:val="%2)"/>
      <w:lvlJc w:val="left"/>
      <w:pPr>
        <w:ind w:left="598" w:hanging="209"/>
        <w:jc w:val="right"/>
      </w:pPr>
      <w:rPr>
        <w:rFonts w:ascii="Calibri" w:eastAsia="Calibri" w:hAnsi="Calibri" w:cs="Calibri" w:hint="default"/>
        <w:b w:val="0"/>
        <w:bCs w:val="0"/>
        <w:i w:val="0"/>
        <w:iCs w:val="0"/>
        <w:spacing w:val="0"/>
        <w:w w:val="99"/>
        <w:sz w:val="21"/>
        <w:szCs w:val="21"/>
        <w:lang w:val="en-US" w:eastAsia="en-US" w:bidi="ar-SA"/>
      </w:rPr>
    </w:lvl>
    <w:lvl w:ilvl="2" w:tplc="4A4C98C4">
      <w:numFmt w:val="bullet"/>
      <w:lvlText w:val="•"/>
      <w:lvlJc w:val="left"/>
      <w:pPr>
        <w:ind w:left="1507" w:hanging="209"/>
      </w:pPr>
      <w:rPr>
        <w:rFonts w:hint="default"/>
        <w:lang w:val="en-US" w:eastAsia="en-US" w:bidi="ar-SA"/>
      </w:rPr>
    </w:lvl>
    <w:lvl w:ilvl="3" w:tplc="2F1469E0">
      <w:numFmt w:val="bullet"/>
      <w:lvlText w:val="•"/>
      <w:lvlJc w:val="left"/>
      <w:pPr>
        <w:ind w:left="2414" w:hanging="209"/>
      </w:pPr>
      <w:rPr>
        <w:rFonts w:hint="default"/>
        <w:lang w:val="en-US" w:eastAsia="en-US" w:bidi="ar-SA"/>
      </w:rPr>
    </w:lvl>
    <w:lvl w:ilvl="4" w:tplc="1E8C38EA">
      <w:numFmt w:val="bullet"/>
      <w:lvlText w:val="•"/>
      <w:lvlJc w:val="left"/>
      <w:pPr>
        <w:ind w:left="3321" w:hanging="209"/>
      </w:pPr>
      <w:rPr>
        <w:rFonts w:hint="default"/>
        <w:lang w:val="en-US" w:eastAsia="en-US" w:bidi="ar-SA"/>
      </w:rPr>
    </w:lvl>
    <w:lvl w:ilvl="5" w:tplc="B7A84860">
      <w:numFmt w:val="bullet"/>
      <w:lvlText w:val="•"/>
      <w:lvlJc w:val="left"/>
      <w:pPr>
        <w:ind w:left="4228" w:hanging="209"/>
      </w:pPr>
      <w:rPr>
        <w:rFonts w:hint="default"/>
        <w:lang w:val="en-US" w:eastAsia="en-US" w:bidi="ar-SA"/>
      </w:rPr>
    </w:lvl>
    <w:lvl w:ilvl="6" w:tplc="2272E77A">
      <w:numFmt w:val="bullet"/>
      <w:lvlText w:val="•"/>
      <w:lvlJc w:val="left"/>
      <w:pPr>
        <w:ind w:left="5135" w:hanging="209"/>
      </w:pPr>
      <w:rPr>
        <w:rFonts w:hint="default"/>
        <w:lang w:val="en-US" w:eastAsia="en-US" w:bidi="ar-SA"/>
      </w:rPr>
    </w:lvl>
    <w:lvl w:ilvl="7" w:tplc="DB724B3C">
      <w:numFmt w:val="bullet"/>
      <w:lvlText w:val="•"/>
      <w:lvlJc w:val="left"/>
      <w:pPr>
        <w:ind w:left="6042" w:hanging="209"/>
      </w:pPr>
      <w:rPr>
        <w:rFonts w:hint="default"/>
        <w:lang w:val="en-US" w:eastAsia="en-US" w:bidi="ar-SA"/>
      </w:rPr>
    </w:lvl>
    <w:lvl w:ilvl="8" w:tplc="B05AF4E6">
      <w:numFmt w:val="bullet"/>
      <w:lvlText w:val="•"/>
      <w:lvlJc w:val="left"/>
      <w:pPr>
        <w:ind w:left="6949" w:hanging="209"/>
      </w:pPr>
      <w:rPr>
        <w:rFonts w:hint="default"/>
        <w:lang w:val="en-US" w:eastAsia="en-US" w:bidi="ar-SA"/>
      </w:rPr>
    </w:lvl>
  </w:abstractNum>
  <w:abstractNum w:abstractNumId="5" w15:restartNumberingAfterBreak="0">
    <w:nsid w:val="11046EB2"/>
    <w:multiLevelType w:val="hybridMultilevel"/>
    <w:tmpl w:val="EEA2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4C75"/>
    <w:multiLevelType w:val="hybridMultilevel"/>
    <w:tmpl w:val="71C0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3AAF"/>
    <w:multiLevelType w:val="hybridMultilevel"/>
    <w:tmpl w:val="12A806F2"/>
    <w:lvl w:ilvl="0" w:tplc="1A547940">
      <w:start w:val="6"/>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951EA"/>
    <w:multiLevelType w:val="hybridMultilevel"/>
    <w:tmpl w:val="ABB0054A"/>
    <w:lvl w:ilvl="0" w:tplc="42004D28">
      <w:start w:val="1"/>
      <w:numFmt w:val="decimal"/>
      <w:lvlText w:val="%1)"/>
      <w:lvlJc w:val="left"/>
      <w:pPr>
        <w:ind w:left="722" w:hanging="358"/>
      </w:pPr>
      <w:rPr>
        <w:rFonts w:ascii="Calibri" w:eastAsia="Calibri" w:hAnsi="Calibri" w:cs="Calibri" w:hint="default"/>
        <w:b/>
        <w:bCs/>
        <w:i w:val="0"/>
        <w:iCs w:val="0"/>
        <w:spacing w:val="-10"/>
        <w:w w:val="100"/>
        <w:sz w:val="24"/>
        <w:szCs w:val="24"/>
        <w:lang w:val="en-US" w:eastAsia="en-US" w:bidi="ar-SA"/>
      </w:rPr>
    </w:lvl>
    <w:lvl w:ilvl="1" w:tplc="66D8FDCA">
      <w:numFmt w:val="bullet"/>
      <w:lvlText w:val="•"/>
      <w:lvlJc w:val="left"/>
      <w:pPr>
        <w:ind w:left="1764" w:hanging="358"/>
      </w:pPr>
      <w:rPr>
        <w:rFonts w:hint="default"/>
        <w:lang w:val="en-US" w:eastAsia="en-US" w:bidi="ar-SA"/>
      </w:rPr>
    </w:lvl>
    <w:lvl w:ilvl="2" w:tplc="B8A41E38">
      <w:numFmt w:val="bullet"/>
      <w:lvlText w:val="•"/>
      <w:lvlJc w:val="left"/>
      <w:pPr>
        <w:ind w:left="2808" w:hanging="358"/>
      </w:pPr>
      <w:rPr>
        <w:rFonts w:hint="default"/>
        <w:lang w:val="en-US" w:eastAsia="en-US" w:bidi="ar-SA"/>
      </w:rPr>
    </w:lvl>
    <w:lvl w:ilvl="3" w:tplc="8B2E0F30">
      <w:numFmt w:val="bullet"/>
      <w:lvlText w:val="•"/>
      <w:lvlJc w:val="left"/>
      <w:pPr>
        <w:ind w:left="3852" w:hanging="358"/>
      </w:pPr>
      <w:rPr>
        <w:rFonts w:hint="default"/>
        <w:lang w:val="en-US" w:eastAsia="en-US" w:bidi="ar-SA"/>
      </w:rPr>
    </w:lvl>
    <w:lvl w:ilvl="4" w:tplc="F3D61080">
      <w:numFmt w:val="bullet"/>
      <w:lvlText w:val="•"/>
      <w:lvlJc w:val="left"/>
      <w:pPr>
        <w:ind w:left="4896" w:hanging="358"/>
      </w:pPr>
      <w:rPr>
        <w:rFonts w:hint="default"/>
        <w:lang w:val="en-US" w:eastAsia="en-US" w:bidi="ar-SA"/>
      </w:rPr>
    </w:lvl>
    <w:lvl w:ilvl="5" w:tplc="5EAA1320">
      <w:numFmt w:val="bullet"/>
      <w:lvlText w:val="•"/>
      <w:lvlJc w:val="left"/>
      <w:pPr>
        <w:ind w:left="5940" w:hanging="358"/>
      </w:pPr>
      <w:rPr>
        <w:rFonts w:hint="default"/>
        <w:lang w:val="en-US" w:eastAsia="en-US" w:bidi="ar-SA"/>
      </w:rPr>
    </w:lvl>
    <w:lvl w:ilvl="6" w:tplc="2068B710">
      <w:numFmt w:val="bullet"/>
      <w:lvlText w:val="•"/>
      <w:lvlJc w:val="left"/>
      <w:pPr>
        <w:ind w:left="6984" w:hanging="358"/>
      </w:pPr>
      <w:rPr>
        <w:rFonts w:hint="default"/>
        <w:lang w:val="en-US" w:eastAsia="en-US" w:bidi="ar-SA"/>
      </w:rPr>
    </w:lvl>
    <w:lvl w:ilvl="7" w:tplc="50AE8DE4">
      <w:numFmt w:val="bullet"/>
      <w:lvlText w:val="•"/>
      <w:lvlJc w:val="left"/>
      <w:pPr>
        <w:ind w:left="8028" w:hanging="358"/>
      </w:pPr>
      <w:rPr>
        <w:rFonts w:hint="default"/>
        <w:lang w:val="en-US" w:eastAsia="en-US" w:bidi="ar-SA"/>
      </w:rPr>
    </w:lvl>
    <w:lvl w:ilvl="8" w:tplc="F3BCF794">
      <w:numFmt w:val="bullet"/>
      <w:lvlText w:val="•"/>
      <w:lvlJc w:val="left"/>
      <w:pPr>
        <w:ind w:left="9072" w:hanging="358"/>
      </w:pPr>
      <w:rPr>
        <w:rFonts w:hint="default"/>
        <w:lang w:val="en-US" w:eastAsia="en-US" w:bidi="ar-SA"/>
      </w:rPr>
    </w:lvl>
  </w:abstractNum>
  <w:abstractNum w:abstractNumId="9" w15:restartNumberingAfterBreak="0">
    <w:nsid w:val="17E43592"/>
    <w:multiLevelType w:val="hybridMultilevel"/>
    <w:tmpl w:val="57864C00"/>
    <w:lvl w:ilvl="0" w:tplc="9DD0B76A">
      <w:start w:val="1"/>
      <w:numFmt w:val="decimal"/>
      <w:lvlText w:val="%1."/>
      <w:lvlJc w:val="left"/>
      <w:pPr>
        <w:ind w:left="730" w:hanging="42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0" w15:restartNumberingAfterBreak="0">
    <w:nsid w:val="1E531019"/>
    <w:multiLevelType w:val="hybridMultilevel"/>
    <w:tmpl w:val="67F8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B0D14"/>
    <w:multiLevelType w:val="hybridMultilevel"/>
    <w:tmpl w:val="EF2E4F84"/>
    <w:lvl w:ilvl="0" w:tplc="D360A336">
      <w:numFmt w:val="bullet"/>
      <w:lvlText w:val=""/>
      <w:lvlJc w:val="left"/>
      <w:pPr>
        <w:ind w:left="1084" w:hanging="353"/>
      </w:pPr>
      <w:rPr>
        <w:rFonts w:ascii="Symbol" w:eastAsia="Symbol" w:hAnsi="Symbol" w:cs="Symbol" w:hint="default"/>
        <w:b w:val="0"/>
        <w:bCs w:val="0"/>
        <w:i w:val="0"/>
        <w:iCs w:val="0"/>
        <w:w w:val="100"/>
        <w:sz w:val="24"/>
        <w:szCs w:val="24"/>
        <w:lang w:val="en-US" w:eastAsia="en-US" w:bidi="ar-SA"/>
      </w:rPr>
    </w:lvl>
    <w:lvl w:ilvl="1" w:tplc="EAFA2948">
      <w:numFmt w:val="bullet"/>
      <w:lvlText w:val="•"/>
      <w:lvlJc w:val="left"/>
      <w:pPr>
        <w:ind w:left="2088" w:hanging="353"/>
      </w:pPr>
      <w:rPr>
        <w:rFonts w:hint="default"/>
        <w:lang w:val="en-US" w:eastAsia="en-US" w:bidi="ar-SA"/>
      </w:rPr>
    </w:lvl>
    <w:lvl w:ilvl="2" w:tplc="FCDAC6F8">
      <w:numFmt w:val="bullet"/>
      <w:lvlText w:val="•"/>
      <w:lvlJc w:val="left"/>
      <w:pPr>
        <w:ind w:left="3096" w:hanging="353"/>
      </w:pPr>
      <w:rPr>
        <w:rFonts w:hint="default"/>
        <w:lang w:val="en-US" w:eastAsia="en-US" w:bidi="ar-SA"/>
      </w:rPr>
    </w:lvl>
    <w:lvl w:ilvl="3" w:tplc="C826DE36">
      <w:numFmt w:val="bullet"/>
      <w:lvlText w:val="•"/>
      <w:lvlJc w:val="left"/>
      <w:pPr>
        <w:ind w:left="4104" w:hanging="353"/>
      </w:pPr>
      <w:rPr>
        <w:rFonts w:hint="default"/>
        <w:lang w:val="en-US" w:eastAsia="en-US" w:bidi="ar-SA"/>
      </w:rPr>
    </w:lvl>
    <w:lvl w:ilvl="4" w:tplc="4560E380">
      <w:numFmt w:val="bullet"/>
      <w:lvlText w:val="•"/>
      <w:lvlJc w:val="left"/>
      <w:pPr>
        <w:ind w:left="5112" w:hanging="353"/>
      </w:pPr>
      <w:rPr>
        <w:rFonts w:hint="default"/>
        <w:lang w:val="en-US" w:eastAsia="en-US" w:bidi="ar-SA"/>
      </w:rPr>
    </w:lvl>
    <w:lvl w:ilvl="5" w:tplc="25B62252">
      <w:numFmt w:val="bullet"/>
      <w:lvlText w:val="•"/>
      <w:lvlJc w:val="left"/>
      <w:pPr>
        <w:ind w:left="6120" w:hanging="353"/>
      </w:pPr>
      <w:rPr>
        <w:rFonts w:hint="default"/>
        <w:lang w:val="en-US" w:eastAsia="en-US" w:bidi="ar-SA"/>
      </w:rPr>
    </w:lvl>
    <w:lvl w:ilvl="6" w:tplc="0062F1BA">
      <w:numFmt w:val="bullet"/>
      <w:lvlText w:val="•"/>
      <w:lvlJc w:val="left"/>
      <w:pPr>
        <w:ind w:left="7128" w:hanging="353"/>
      </w:pPr>
      <w:rPr>
        <w:rFonts w:hint="default"/>
        <w:lang w:val="en-US" w:eastAsia="en-US" w:bidi="ar-SA"/>
      </w:rPr>
    </w:lvl>
    <w:lvl w:ilvl="7" w:tplc="EE7EF576">
      <w:numFmt w:val="bullet"/>
      <w:lvlText w:val="•"/>
      <w:lvlJc w:val="left"/>
      <w:pPr>
        <w:ind w:left="8136" w:hanging="353"/>
      </w:pPr>
      <w:rPr>
        <w:rFonts w:hint="default"/>
        <w:lang w:val="en-US" w:eastAsia="en-US" w:bidi="ar-SA"/>
      </w:rPr>
    </w:lvl>
    <w:lvl w:ilvl="8" w:tplc="79F8937A">
      <w:numFmt w:val="bullet"/>
      <w:lvlText w:val="•"/>
      <w:lvlJc w:val="left"/>
      <w:pPr>
        <w:ind w:left="9144" w:hanging="353"/>
      </w:pPr>
      <w:rPr>
        <w:rFonts w:hint="default"/>
        <w:lang w:val="en-US" w:eastAsia="en-US" w:bidi="ar-SA"/>
      </w:rPr>
    </w:lvl>
  </w:abstractNum>
  <w:abstractNum w:abstractNumId="12" w15:restartNumberingAfterBreak="0">
    <w:nsid w:val="36A34A09"/>
    <w:multiLevelType w:val="hybridMultilevel"/>
    <w:tmpl w:val="07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F29EC"/>
    <w:multiLevelType w:val="hybridMultilevel"/>
    <w:tmpl w:val="F0DE3C7E"/>
    <w:lvl w:ilvl="0" w:tplc="1B0E2BF0">
      <w:start w:val="1"/>
      <w:numFmt w:val="decimal"/>
      <w:lvlText w:val="%1."/>
      <w:lvlJc w:val="left"/>
      <w:pPr>
        <w:ind w:left="731" w:hanging="368"/>
      </w:pPr>
      <w:rPr>
        <w:rFonts w:ascii="Calibri" w:eastAsia="Calibri" w:hAnsi="Calibri" w:cs="Calibri" w:hint="default"/>
        <w:b w:val="0"/>
        <w:bCs w:val="0"/>
        <w:i w:val="0"/>
        <w:iCs w:val="0"/>
        <w:spacing w:val="-10"/>
        <w:w w:val="100"/>
        <w:sz w:val="24"/>
        <w:szCs w:val="24"/>
        <w:lang w:val="en-US" w:eastAsia="en-US" w:bidi="ar-SA"/>
      </w:rPr>
    </w:lvl>
    <w:lvl w:ilvl="1" w:tplc="E70684AE">
      <w:numFmt w:val="bullet"/>
      <w:lvlText w:val="•"/>
      <w:lvlJc w:val="left"/>
      <w:pPr>
        <w:ind w:left="1782" w:hanging="368"/>
      </w:pPr>
      <w:rPr>
        <w:rFonts w:hint="default"/>
        <w:lang w:val="en-US" w:eastAsia="en-US" w:bidi="ar-SA"/>
      </w:rPr>
    </w:lvl>
    <w:lvl w:ilvl="2" w:tplc="851C1338">
      <w:numFmt w:val="bullet"/>
      <w:lvlText w:val="•"/>
      <w:lvlJc w:val="left"/>
      <w:pPr>
        <w:ind w:left="2824" w:hanging="368"/>
      </w:pPr>
      <w:rPr>
        <w:rFonts w:hint="default"/>
        <w:lang w:val="en-US" w:eastAsia="en-US" w:bidi="ar-SA"/>
      </w:rPr>
    </w:lvl>
    <w:lvl w:ilvl="3" w:tplc="B69067AC">
      <w:numFmt w:val="bullet"/>
      <w:lvlText w:val="•"/>
      <w:lvlJc w:val="left"/>
      <w:pPr>
        <w:ind w:left="3866" w:hanging="368"/>
      </w:pPr>
      <w:rPr>
        <w:rFonts w:hint="default"/>
        <w:lang w:val="en-US" w:eastAsia="en-US" w:bidi="ar-SA"/>
      </w:rPr>
    </w:lvl>
    <w:lvl w:ilvl="4" w:tplc="8AB60E38">
      <w:numFmt w:val="bullet"/>
      <w:lvlText w:val="•"/>
      <w:lvlJc w:val="left"/>
      <w:pPr>
        <w:ind w:left="4908" w:hanging="368"/>
      </w:pPr>
      <w:rPr>
        <w:rFonts w:hint="default"/>
        <w:lang w:val="en-US" w:eastAsia="en-US" w:bidi="ar-SA"/>
      </w:rPr>
    </w:lvl>
    <w:lvl w:ilvl="5" w:tplc="D8361078">
      <w:numFmt w:val="bullet"/>
      <w:lvlText w:val="•"/>
      <w:lvlJc w:val="left"/>
      <w:pPr>
        <w:ind w:left="5950" w:hanging="368"/>
      </w:pPr>
      <w:rPr>
        <w:rFonts w:hint="default"/>
        <w:lang w:val="en-US" w:eastAsia="en-US" w:bidi="ar-SA"/>
      </w:rPr>
    </w:lvl>
    <w:lvl w:ilvl="6" w:tplc="44108370">
      <w:numFmt w:val="bullet"/>
      <w:lvlText w:val="•"/>
      <w:lvlJc w:val="left"/>
      <w:pPr>
        <w:ind w:left="6992" w:hanging="368"/>
      </w:pPr>
      <w:rPr>
        <w:rFonts w:hint="default"/>
        <w:lang w:val="en-US" w:eastAsia="en-US" w:bidi="ar-SA"/>
      </w:rPr>
    </w:lvl>
    <w:lvl w:ilvl="7" w:tplc="EBFA743E">
      <w:numFmt w:val="bullet"/>
      <w:lvlText w:val="•"/>
      <w:lvlJc w:val="left"/>
      <w:pPr>
        <w:ind w:left="8034" w:hanging="368"/>
      </w:pPr>
      <w:rPr>
        <w:rFonts w:hint="default"/>
        <w:lang w:val="en-US" w:eastAsia="en-US" w:bidi="ar-SA"/>
      </w:rPr>
    </w:lvl>
    <w:lvl w:ilvl="8" w:tplc="E4BC9C70">
      <w:numFmt w:val="bullet"/>
      <w:lvlText w:val="•"/>
      <w:lvlJc w:val="left"/>
      <w:pPr>
        <w:ind w:left="9076" w:hanging="368"/>
      </w:pPr>
      <w:rPr>
        <w:rFonts w:hint="default"/>
        <w:lang w:val="en-US" w:eastAsia="en-US" w:bidi="ar-SA"/>
      </w:rPr>
    </w:lvl>
  </w:abstractNum>
  <w:abstractNum w:abstractNumId="14" w15:restartNumberingAfterBreak="0">
    <w:nsid w:val="41AE6137"/>
    <w:multiLevelType w:val="hybridMultilevel"/>
    <w:tmpl w:val="56C2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0A70"/>
    <w:multiLevelType w:val="hybridMultilevel"/>
    <w:tmpl w:val="4C4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228BB"/>
    <w:multiLevelType w:val="hybridMultilevel"/>
    <w:tmpl w:val="7734A9DA"/>
    <w:lvl w:ilvl="0" w:tplc="A044CB4A">
      <w:start w:val="1"/>
      <w:numFmt w:val="decimal"/>
      <w:lvlText w:val="%1."/>
      <w:lvlJc w:val="left"/>
      <w:pPr>
        <w:ind w:left="1083" w:hanging="343"/>
      </w:pPr>
      <w:rPr>
        <w:rFonts w:ascii="Calibri" w:eastAsia="Calibri" w:hAnsi="Calibri" w:cs="Calibri" w:hint="default"/>
        <w:b w:val="0"/>
        <w:bCs w:val="0"/>
        <w:i w:val="0"/>
        <w:iCs w:val="0"/>
        <w:spacing w:val="-10"/>
        <w:w w:val="100"/>
        <w:sz w:val="24"/>
        <w:szCs w:val="24"/>
        <w:lang w:val="en-US" w:eastAsia="en-US" w:bidi="ar-SA"/>
      </w:rPr>
    </w:lvl>
    <w:lvl w:ilvl="1" w:tplc="763EB6A8">
      <w:numFmt w:val="bullet"/>
      <w:lvlText w:val=""/>
      <w:lvlJc w:val="left"/>
      <w:pPr>
        <w:ind w:left="1084" w:hanging="353"/>
      </w:pPr>
      <w:rPr>
        <w:rFonts w:ascii="Symbol" w:eastAsia="Symbol" w:hAnsi="Symbol" w:cs="Symbol" w:hint="default"/>
        <w:b w:val="0"/>
        <w:bCs w:val="0"/>
        <w:i w:val="0"/>
        <w:iCs w:val="0"/>
        <w:w w:val="100"/>
        <w:sz w:val="24"/>
        <w:szCs w:val="24"/>
        <w:lang w:val="en-US" w:eastAsia="en-US" w:bidi="ar-SA"/>
      </w:rPr>
    </w:lvl>
    <w:lvl w:ilvl="2" w:tplc="CD7A4E20">
      <w:numFmt w:val="bullet"/>
      <w:lvlText w:val="•"/>
      <w:lvlJc w:val="left"/>
      <w:pPr>
        <w:ind w:left="3096" w:hanging="353"/>
      </w:pPr>
      <w:rPr>
        <w:rFonts w:hint="default"/>
        <w:lang w:val="en-US" w:eastAsia="en-US" w:bidi="ar-SA"/>
      </w:rPr>
    </w:lvl>
    <w:lvl w:ilvl="3" w:tplc="869C8E94">
      <w:numFmt w:val="bullet"/>
      <w:lvlText w:val="•"/>
      <w:lvlJc w:val="left"/>
      <w:pPr>
        <w:ind w:left="4104" w:hanging="353"/>
      </w:pPr>
      <w:rPr>
        <w:rFonts w:hint="default"/>
        <w:lang w:val="en-US" w:eastAsia="en-US" w:bidi="ar-SA"/>
      </w:rPr>
    </w:lvl>
    <w:lvl w:ilvl="4" w:tplc="63B47388">
      <w:numFmt w:val="bullet"/>
      <w:lvlText w:val="•"/>
      <w:lvlJc w:val="left"/>
      <w:pPr>
        <w:ind w:left="5112" w:hanging="353"/>
      </w:pPr>
      <w:rPr>
        <w:rFonts w:hint="default"/>
        <w:lang w:val="en-US" w:eastAsia="en-US" w:bidi="ar-SA"/>
      </w:rPr>
    </w:lvl>
    <w:lvl w:ilvl="5" w:tplc="93EA1754">
      <w:numFmt w:val="bullet"/>
      <w:lvlText w:val="•"/>
      <w:lvlJc w:val="left"/>
      <w:pPr>
        <w:ind w:left="6120" w:hanging="353"/>
      </w:pPr>
      <w:rPr>
        <w:rFonts w:hint="default"/>
        <w:lang w:val="en-US" w:eastAsia="en-US" w:bidi="ar-SA"/>
      </w:rPr>
    </w:lvl>
    <w:lvl w:ilvl="6" w:tplc="71CAD460">
      <w:numFmt w:val="bullet"/>
      <w:lvlText w:val="•"/>
      <w:lvlJc w:val="left"/>
      <w:pPr>
        <w:ind w:left="7128" w:hanging="353"/>
      </w:pPr>
      <w:rPr>
        <w:rFonts w:hint="default"/>
        <w:lang w:val="en-US" w:eastAsia="en-US" w:bidi="ar-SA"/>
      </w:rPr>
    </w:lvl>
    <w:lvl w:ilvl="7" w:tplc="1DF0FAD0">
      <w:numFmt w:val="bullet"/>
      <w:lvlText w:val="•"/>
      <w:lvlJc w:val="left"/>
      <w:pPr>
        <w:ind w:left="8136" w:hanging="353"/>
      </w:pPr>
      <w:rPr>
        <w:rFonts w:hint="default"/>
        <w:lang w:val="en-US" w:eastAsia="en-US" w:bidi="ar-SA"/>
      </w:rPr>
    </w:lvl>
    <w:lvl w:ilvl="8" w:tplc="8F147CDE">
      <w:numFmt w:val="bullet"/>
      <w:lvlText w:val="•"/>
      <w:lvlJc w:val="left"/>
      <w:pPr>
        <w:ind w:left="9144" w:hanging="353"/>
      </w:pPr>
      <w:rPr>
        <w:rFonts w:hint="default"/>
        <w:lang w:val="en-US" w:eastAsia="en-US" w:bidi="ar-SA"/>
      </w:rPr>
    </w:lvl>
  </w:abstractNum>
  <w:abstractNum w:abstractNumId="17" w15:restartNumberingAfterBreak="0">
    <w:nsid w:val="5283284E"/>
    <w:multiLevelType w:val="hybridMultilevel"/>
    <w:tmpl w:val="E0800C74"/>
    <w:lvl w:ilvl="0" w:tplc="19FE9798">
      <w:start w:val="1"/>
      <w:numFmt w:val="decimal"/>
      <w:lvlText w:val="%1."/>
      <w:lvlJc w:val="left"/>
      <w:pPr>
        <w:ind w:left="1083" w:hanging="352"/>
      </w:pPr>
      <w:rPr>
        <w:rFonts w:ascii="Calibri Light" w:eastAsia="Calibri Light" w:hAnsi="Calibri Light" w:cs="Calibri Light" w:hint="default"/>
        <w:b w:val="0"/>
        <w:bCs w:val="0"/>
        <w:i w:val="0"/>
        <w:iCs w:val="0"/>
        <w:spacing w:val="0"/>
        <w:w w:val="100"/>
        <w:sz w:val="24"/>
        <w:szCs w:val="24"/>
        <w:lang w:val="en-US" w:eastAsia="en-US" w:bidi="ar-SA"/>
      </w:rPr>
    </w:lvl>
    <w:lvl w:ilvl="1" w:tplc="11C4E6A2">
      <w:numFmt w:val="bullet"/>
      <w:lvlText w:val="•"/>
      <w:lvlJc w:val="left"/>
      <w:pPr>
        <w:ind w:left="2088" w:hanging="352"/>
      </w:pPr>
      <w:rPr>
        <w:rFonts w:hint="default"/>
        <w:lang w:val="en-US" w:eastAsia="en-US" w:bidi="ar-SA"/>
      </w:rPr>
    </w:lvl>
    <w:lvl w:ilvl="2" w:tplc="9530FB9A">
      <w:numFmt w:val="bullet"/>
      <w:lvlText w:val="•"/>
      <w:lvlJc w:val="left"/>
      <w:pPr>
        <w:ind w:left="3096" w:hanging="352"/>
      </w:pPr>
      <w:rPr>
        <w:rFonts w:hint="default"/>
        <w:lang w:val="en-US" w:eastAsia="en-US" w:bidi="ar-SA"/>
      </w:rPr>
    </w:lvl>
    <w:lvl w:ilvl="3" w:tplc="D9FAF2F0">
      <w:numFmt w:val="bullet"/>
      <w:lvlText w:val="•"/>
      <w:lvlJc w:val="left"/>
      <w:pPr>
        <w:ind w:left="4104" w:hanging="352"/>
      </w:pPr>
      <w:rPr>
        <w:rFonts w:hint="default"/>
        <w:lang w:val="en-US" w:eastAsia="en-US" w:bidi="ar-SA"/>
      </w:rPr>
    </w:lvl>
    <w:lvl w:ilvl="4" w:tplc="9F3C5B24">
      <w:numFmt w:val="bullet"/>
      <w:lvlText w:val="•"/>
      <w:lvlJc w:val="left"/>
      <w:pPr>
        <w:ind w:left="5112" w:hanging="352"/>
      </w:pPr>
      <w:rPr>
        <w:rFonts w:hint="default"/>
        <w:lang w:val="en-US" w:eastAsia="en-US" w:bidi="ar-SA"/>
      </w:rPr>
    </w:lvl>
    <w:lvl w:ilvl="5" w:tplc="E8988F30">
      <w:numFmt w:val="bullet"/>
      <w:lvlText w:val="•"/>
      <w:lvlJc w:val="left"/>
      <w:pPr>
        <w:ind w:left="6120" w:hanging="352"/>
      </w:pPr>
      <w:rPr>
        <w:rFonts w:hint="default"/>
        <w:lang w:val="en-US" w:eastAsia="en-US" w:bidi="ar-SA"/>
      </w:rPr>
    </w:lvl>
    <w:lvl w:ilvl="6" w:tplc="88884F80">
      <w:numFmt w:val="bullet"/>
      <w:lvlText w:val="•"/>
      <w:lvlJc w:val="left"/>
      <w:pPr>
        <w:ind w:left="7128" w:hanging="352"/>
      </w:pPr>
      <w:rPr>
        <w:rFonts w:hint="default"/>
        <w:lang w:val="en-US" w:eastAsia="en-US" w:bidi="ar-SA"/>
      </w:rPr>
    </w:lvl>
    <w:lvl w:ilvl="7" w:tplc="6E34495A">
      <w:numFmt w:val="bullet"/>
      <w:lvlText w:val="•"/>
      <w:lvlJc w:val="left"/>
      <w:pPr>
        <w:ind w:left="8136" w:hanging="352"/>
      </w:pPr>
      <w:rPr>
        <w:rFonts w:hint="default"/>
        <w:lang w:val="en-US" w:eastAsia="en-US" w:bidi="ar-SA"/>
      </w:rPr>
    </w:lvl>
    <w:lvl w:ilvl="8" w:tplc="8C5639E2">
      <w:numFmt w:val="bullet"/>
      <w:lvlText w:val="•"/>
      <w:lvlJc w:val="left"/>
      <w:pPr>
        <w:ind w:left="9144" w:hanging="352"/>
      </w:pPr>
      <w:rPr>
        <w:rFonts w:hint="default"/>
        <w:lang w:val="en-US" w:eastAsia="en-US" w:bidi="ar-SA"/>
      </w:rPr>
    </w:lvl>
  </w:abstractNum>
  <w:abstractNum w:abstractNumId="18" w15:restartNumberingAfterBreak="0">
    <w:nsid w:val="5ED42CE5"/>
    <w:multiLevelType w:val="hybridMultilevel"/>
    <w:tmpl w:val="2C38DBEC"/>
    <w:lvl w:ilvl="0" w:tplc="ABFE9EFE">
      <w:numFmt w:val="bullet"/>
      <w:lvlText w:val="–"/>
      <w:lvlJc w:val="left"/>
      <w:pPr>
        <w:ind w:left="939" w:hanging="353"/>
      </w:pPr>
      <w:rPr>
        <w:rFonts w:ascii="Courier New" w:eastAsia="Courier New" w:hAnsi="Courier New" w:cs="Courier New" w:hint="default"/>
        <w:b w:val="0"/>
        <w:bCs w:val="0"/>
        <w:i w:val="0"/>
        <w:iCs w:val="0"/>
        <w:w w:val="100"/>
        <w:sz w:val="24"/>
        <w:szCs w:val="24"/>
        <w:lang w:val="en-US" w:eastAsia="en-US" w:bidi="ar-SA"/>
      </w:rPr>
    </w:lvl>
    <w:lvl w:ilvl="1" w:tplc="EEFE4E0A">
      <w:numFmt w:val="bullet"/>
      <w:lvlText w:val=""/>
      <w:lvlJc w:val="left"/>
      <w:pPr>
        <w:ind w:left="1084" w:hanging="353"/>
      </w:pPr>
      <w:rPr>
        <w:rFonts w:ascii="Symbol" w:eastAsia="Symbol" w:hAnsi="Symbol" w:cs="Symbol" w:hint="default"/>
        <w:b w:val="0"/>
        <w:bCs w:val="0"/>
        <w:i w:val="0"/>
        <w:iCs w:val="0"/>
        <w:w w:val="100"/>
        <w:sz w:val="24"/>
        <w:szCs w:val="24"/>
        <w:lang w:val="en-US" w:eastAsia="en-US" w:bidi="ar-SA"/>
      </w:rPr>
    </w:lvl>
    <w:lvl w:ilvl="2" w:tplc="2A58CDCC">
      <w:numFmt w:val="bullet"/>
      <w:lvlText w:val=""/>
      <w:lvlJc w:val="left"/>
      <w:pPr>
        <w:ind w:left="1452" w:hanging="369"/>
      </w:pPr>
      <w:rPr>
        <w:rFonts w:ascii="Symbol" w:eastAsia="Symbol" w:hAnsi="Symbol" w:cs="Symbol" w:hint="default"/>
        <w:b w:val="0"/>
        <w:bCs w:val="0"/>
        <w:i w:val="0"/>
        <w:iCs w:val="0"/>
        <w:w w:val="100"/>
        <w:sz w:val="24"/>
        <w:szCs w:val="24"/>
        <w:lang w:val="en-US" w:eastAsia="en-US" w:bidi="ar-SA"/>
      </w:rPr>
    </w:lvl>
    <w:lvl w:ilvl="3" w:tplc="B93A658E">
      <w:numFmt w:val="bullet"/>
      <w:lvlText w:val="•"/>
      <w:lvlJc w:val="left"/>
      <w:pPr>
        <w:ind w:left="2672" w:hanging="369"/>
      </w:pPr>
      <w:rPr>
        <w:rFonts w:hint="default"/>
        <w:lang w:val="en-US" w:eastAsia="en-US" w:bidi="ar-SA"/>
      </w:rPr>
    </w:lvl>
    <w:lvl w:ilvl="4" w:tplc="8C6ECFA6">
      <w:numFmt w:val="bullet"/>
      <w:lvlText w:val="•"/>
      <w:lvlJc w:val="left"/>
      <w:pPr>
        <w:ind w:left="3885" w:hanging="369"/>
      </w:pPr>
      <w:rPr>
        <w:rFonts w:hint="default"/>
        <w:lang w:val="en-US" w:eastAsia="en-US" w:bidi="ar-SA"/>
      </w:rPr>
    </w:lvl>
    <w:lvl w:ilvl="5" w:tplc="C97C39B4">
      <w:numFmt w:val="bullet"/>
      <w:lvlText w:val="•"/>
      <w:lvlJc w:val="left"/>
      <w:pPr>
        <w:ind w:left="5097" w:hanging="369"/>
      </w:pPr>
      <w:rPr>
        <w:rFonts w:hint="default"/>
        <w:lang w:val="en-US" w:eastAsia="en-US" w:bidi="ar-SA"/>
      </w:rPr>
    </w:lvl>
    <w:lvl w:ilvl="6" w:tplc="1FA67E90">
      <w:numFmt w:val="bullet"/>
      <w:lvlText w:val="•"/>
      <w:lvlJc w:val="left"/>
      <w:pPr>
        <w:ind w:left="6310" w:hanging="369"/>
      </w:pPr>
      <w:rPr>
        <w:rFonts w:hint="default"/>
        <w:lang w:val="en-US" w:eastAsia="en-US" w:bidi="ar-SA"/>
      </w:rPr>
    </w:lvl>
    <w:lvl w:ilvl="7" w:tplc="CD0CDE6E">
      <w:numFmt w:val="bullet"/>
      <w:lvlText w:val="•"/>
      <w:lvlJc w:val="left"/>
      <w:pPr>
        <w:ind w:left="7522" w:hanging="369"/>
      </w:pPr>
      <w:rPr>
        <w:rFonts w:hint="default"/>
        <w:lang w:val="en-US" w:eastAsia="en-US" w:bidi="ar-SA"/>
      </w:rPr>
    </w:lvl>
    <w:lvl w:ilvl="8" w:tplc="9FEEDA36">
      <w:numFmt w:val="bullet"/>
      <w:lvlText w:val="•"/>
      <w:lvlJc w:val="left"/>
      <w:pPr>
        <w:ind w:left="8735" w:hanging="369"/>
      </w:pPr>
      <w:rPr>
        <w:rFonts w:hint="default"/>
        <w:lang w:val="en-US" w:eastAsia="en-US" w:bidi="ar-SA"/>
      </w:rPr>
    </w:lvl>
  </w:abstractNum>
  <w:abstractNum w:abstractNumId="19" w15:restartNumberingAfterBreak="0">
    <w:nsid w:val="63672240"/>
    <w:multiLevelType w:val="hybridMultilevel"/>
    <w:tmpl w:val="3D262CC0"/>
    <w:lvl w:ilvl="0" w:tplc="0409000F">
      <w:start w:val="1"/>
      <w:numFmt w:val="decimal"/>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0" w15:restartNumberingAfterBreak="0">
    <w:nsid w:val="643625C5"/>
    <w:multiLevelType w:val="hybridMultilevel"/>
    <w:tmpl w:val="774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87457"/>
    <w:multiLevelType w:val="hybridMultilevel"/>
    <w:tmpl w:val="E428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856DA"/>
    <w:multiLevelType w:val="hybridMultilevel"/>
    <w:tmpl w:val="4B2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63285"/>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407FA"/>
    <w:multiLevelType w:val="hybridMultilevel"/>
    <w:tmpl w:val="62B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47E2"/>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35E66"/>
    <w:multiLevelType w:val="hybridMultilevel"/>
    <w:tmpl w:val="1E540644"/>
    <w:lvl w:ilvl="0" w:tplc="9DD0B76A">
      <w:start w:val="1"/>
      <w:numFmt w:val="decimal"/>
      <w:lvlText w:val="%1."/>
      <w:lvlJc w:val="left"/>
      <w:pPr>
        <w:ind w:left="730" w:hanging="42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7" w15:restartNumberingAfterBreak="0">
    <w:nsid w:val="69D72707"/>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56903"/>
    <w:multiLevelType w:val="hybridMultilevel"/>
    <w:tmpl w:val="CF02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9741B"/>
    <w:multiLevelType w:val="hybridMultilevel"/>
    <w:tmpl w:val="ECE2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64CA6"/>
    <w:multiLevelType w:val="hybridMultilevel"/>
    <w:tmpl w:val="81761CD4"/>
    <w:lvl w:ilvl="0" w:tplc="9FA85C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4857961">
    <w:abstractNumId w:val="0"/>
  </w:num>
  <w:num w:numId="2" w16cid:durableId="1236546975">
    <w:abstractNumId w:val="1"/>
  </w:num>
  <w:num w:numId="3" w16cid:durableId="380524339">
    <w:abstractNumId w:val="15"/>
  </w:num>
  <w:num w:numId="4" w16cid:durableId="1090350001">
    <w:abstractNumId w:val="12"/>
  </w:num>
  <w:num w:numId="5" w16cid:durableId="583149992">
    <w:abstractNumId w:val="29"/>
  </w:num>
  <w:num w:numId="6" w16cid:durableId="1735077546">
    <w:abstractNumId w:val="5"/>
  </w:num>
  <w:num w:numId="7" w16cid:durableId="1847553242">
    <w:abstractNumId w:val="10"/>
  </w:num>
  <w:num w:numId="8" w16cid:durableId="490800303">
    <w:abstractNumId w:val="28"/>
  </w:num>
  <w:num w:numId="9" w16cid:durableId="1041788071">
    <w:abstractNumId w:val="21"/>
  </w:num>
  <w:num w:numId="10" w16cid:durableId="1246261970">
    <w:abstractNumId w:val="4"/>
  </w:num>
  <w:num w:numId="11" w16cid:durableId="686760283">
    <w:abstractNumId w:val="11"/>
  </w:num>
  <w:num w:numId="12" w16cid:durableId="777872057">
    <w:abstractNumId w:val="8"/>
  </w:num>
  <w:num w:numId="13" w16cid:durableId="683434099">
    <w:abstractNumId w:val="13"/>
  </w:num>
  <w:num w:numId="14" w16cid:durableId="166794038">
    <w:abstractNumId w:val="3"/>
  </w:num>
  <w:num w:numId="15" w16cid:durableId="1642004562">
    <w:abstractNumId w:val="17"/>
  </w:num>
  <w:num w:numId="16" w16cid:durableId="278070241">
    <w:abstractNumId w:val="2"/>
  </w:num>
  <w:num w:numId="17" w16cid:durableId="1699545360">
    <w:abstractNumId w:val="16"/>
  </w:num>
  <w:num w:numId="18" w16cid:durableId="2133285209">
    <w:abstractNumId w:val="18"/>
  </w:num>
  <w:num w:numId="19" w16cid:durableId="1555660751">
    <w:abstractNumId w:val="6"/>
  </w:num>
  <w:num w:numId="20" w16cid:durableId="763888153">
    <w:abstractNumId w:val="22"/>
  </w:num>
  <w:num w:numId="21" w16cid:durableId="1539315879">
    <w:abstractNumId w:val="25"/>
  </w:num>
  <w:num w:numId="22" w16cid:durableId="446891021">
    <w:abstractNumId w:val="14"/>
  </w:num>
  <w:num w:numId="23" w16cid:durableId="807169057">
    <w:abstractNumId w:val="24"/>
  </w:num>
  <w:num w:numId="24" w16cid:durableId="1745492257">
    <w:abstractNumId w:val="20"/>
  </w:num>
  <w:num w:numId="25" w16cid:durableId="884029911">
    <w:abstractNumId w:val="27"/>
  </w:num>
  <w:num w:numId="26" w16cid:durableId="131409641">
    <w:abstractNumId w:val="30"/>
  </w:num>
  <w:num w:numId="27" w16cid:durableId="423186750">
    <w:abstractNumId w:val="7"/>
  </w:num>
  <w:num w:numId="28" w16cid:durableId="571476359">
    <w:abstractNumId w:val="19"/>
  </w:num>
  <w:num w:numId="29" w16cid:durableId="1774007609">
    <w:abstractNumId w:val="9"/>
  </w:num>
  <w:num w:numId="30" w16cid:durableId="763764750">
    <w:abstractNumId w:val="23"/>
  </w:num>
  <w:num w:numId="31" w16cid:durableId="13437797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NjIxNzcwMTC3NDRV0lEKTi0uzszPAykwrQUAglBf6SwAAAA="/>
  </w:docVars>
  <w:rsids>
    <w:rsidRoot w:val="00401762"/>
    <w:rsid w:val="00005943"/>
    <w:rsid w:val="00045C3F"/>
    <w:rsid w:val="00073F8B"/>
    <w:rsid w:val="000A60E0"/>
    <w:rsid w:val="000E3E79"/>
    <w:rsid w:val="00112A60"/>
    <w:rsid w:val="0018652D"/>
    <w:rsid w:val="00191F7A"/>
    <w:rsid w:val="001D119A"/>
    <w:rsid w:val="001F7D1E"/>
    <w:rsid w:val="00214759"/>
    <w:rsid w:val="00224F12"/>
    <w:rsid w:val="00240A3A"/>
    <w:rsid w:val="00240DEC"/>
    <w:rsid w:val="002632D2"/>
    <w:rsid w:val="002726CA"/>
    <w:rsid w:val="002E7298"/>
    <w:rsid w:val="002F7BCF"/>
    <w:rsid w:val="00304B94"/>
    <w:rsid w:val="003213DB"/>
    <w:rsid w:val="00325B33"/>
    <w:rsid w:val="003370EB"/>
    <w:rsid w:val="00373182"/>
    <w:rsid w:val="0037788B"/>
    <w:rsid w:val="00383D07"/>
    <w:rsid w:val="003B05F6"/>
    <w:rsid w:val="00401762"/>
    <w:rsid w:val="00413F82"/>
    <w:rsid w:val="00431802"/>
    <w:rsid w:val="0043292B"/>
    <w:rsid w:val="0043410A"/>
    <w:rsid w:val="00435CE0"/>
    <w:rsid w:val="004535C1"/>
    <w:rsid w:val="004A0490"/>
    <w:rsid w:val="004A59DF"/>
    <w:rsid w:val="004E0676"/>
    <w:rsid w:val="004E6BEE"/>
    <w:rsid w:val="00512AD6"/>
    <w:rsid w:val="005456F6"/>
    <w:rsid w:val="00570643"/>
    <w:rsid w:val="00583917"/>
    <w:rsid w:val="005D114B"/>
    <w:rsid w:val="005F2030"/>
    <w:rsid w:val="00602B03"/>
    <w:rsid w:val="00634D04"/>
    <w:rsid w:val="00670CF1"/>
    <w:rsid w:val="00691F3B"/>
    <w:rsid w:val="006A42AE"/>
    <w:rsid w:val="006F082B"/>
    <w:rsid w:val="007329F3"/>
    <w:rsid w:val="00752EF1"/>
    <w:rsid w:val="007647F8"/>
    <w:rsid w:val="007805F7"/>
    <w:rsid w:val="00790E86"/>
    <w:rsid w:val="00802F04"/>
    <w:rsid w:val="00815764"/>
    <w:rsid w:val="008577CF"/>
    <w:rsid w:val="00862916"/>
    <w:rsid w:val="00881F7E"/>
    <w:rsid w:val="008975DF"/>
    <w:rsid w:val="008C33F4"/>
    <w:rsid w:val="008D2219"/>
    <w:rsid w:val="008F0D0F"/>
    <w:rsid w:val="008F702D"/>
    <w:rsid w:val="008F7E15"/>
    <w:rsid w:val="009101F6"/>
    <w:rsid w:val="0097516C"/>
    <w:rsid w:val="009D0473"/>
    <w:rsid w:val="009D5EC7"/>
    <w:rsid w:val="00A30E62"/>
    <w:rsid w:val="00A51E5E"/>
    <w:rsid w:val="00A53A29"/>
    <w:rsid w:val="00A632CD"/>
    <w:rsid w:val="00AB2CFD"/>
    <w:rsid w:val="00AC3F63"/>
    <w:rsid w:val="00B734D5"/>
    <w:rsid w:val="00B81BDC"/>
    <w:rsid w:val="00BA1CD4"/>
    <w:rsid w:val="00BC302E"/>
    <w:rsid w:val="00BD63F9"/>
    <w:rsid w:val="00BF390D"/>
    <w:rsid w:val="00C21D61"/>
    <w:rsid w:val="00C47B16"/>
    <w:rsid w:val="00C62D05"/>
    <w:rsid w:val="00C73232"/>
    <w:rsid w:val="00CB4D1E"/>
    <w:rsid w:val="00CD0E70"/>
    <w:rsid w:val="00CF25AD"/>
    <w:rsid w:val="00D10135"/>
    <w:rsid w:val="00D21E1D"/>
    <w:rsid w:val="00D97462"/>
    <w:rsid w:val="00DA50E5"/>
    <w:rsid w:val="00DF3118"/>
    <w:rsid w:val="00E15474"/>
    <w:rsid w:val="00E15834"/>
    <w:rsid w:val="00E5166F"/>
    <w:rsid w:val="00E5434E"/>
    <w:rsid w:val="00E57940"/>
    <w:rsid w:val="00E672EC"/>
    <w:rsid w:val="00E84C72"/>
    <w:rsid w:val="00E85A24"/>
    <w:rsid w:val="00EB1668"/>
    <w:rsid w:val="00EC1C18"/>
    <w:rsid w:val="00F14B0A"/>
    <w:rsid w:val="00F81DB7"/>
    <w:rsid w:val="00F8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5589"/>
  <w15:chartTrackingRefBased/>
  <w15:docId w15:val="{A6561E7D-3E77-4AA4-A9F1-578E1EA4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62"/>
    <w:rPr>
      <w:sz w:val="24"/>
    </w:rPr>
  </w:style>
  <w:style w:type="paragraph" w:styleId="Heading1">
    <w:name w:val="heading 1"/>
    <w:basedOn w:val="Normal"/>
    <w:next w:val="Normal"/>
    <w:link w:val="Heading1Char"/>
    <w:uiPriority w:val="9"/>
    <w:qFormat/>
    <w:rsid w:val="00401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52EF1"/>
    <w:pPr>
      <w:widowControl w:val="0"/>
      <w:autoSpaceDE w:val="0"/>
      <w:autoSpaceDN w:val="0"/>
      <w:spacing w:before="45" w:after="0" w:line="240" w:lineRule="auto"/>
      <w:ind w:left="3148" w:right="2817" w:firstLine="15"/>
      <w:outlineLvl w:val="1"/>
    </w:pPr>
    <w:rPr>
      <w:rFonts w:ascii="Calibri" w:eastAsia="Calibri" w:hAnsi="Calibri" w:cs="Calibri"/>
      <w:b/>
      <w:bCs/>
      <w:sz w:val="29"/>
      <w:szCs w:val="29"/>
    </w:rPr>
  </w:style>
  <w:style w:type="paragraph" w:styleId="Heading3">
    <w:name w:val="heading 3"/>
    <w:basedOn w:val="Normal"/>
    <w:link w:val="Heading3Char"/>
    <w:uiPriority w:val="9"/>
    <w:unhideWhenUsed/>
    <w:qFormat/>
    <w:rsid w:val="00752EF1"/>
    <w:pPr>
      <w:widowControl w:val="0"/>
      <w:autoSpaceDE w:val="0"/>
      <w:autoSpaceDN w:val="0"/>
      <w:spacing w:before="11" w:after="0" w:line="240" w:lineRule="auto"/>
      <w:ind w:left="53"/>
      <w:outlineLvl w:val="2"/>
    </w:pPr>
    <w:rPr>
      <w:rFonts w:ascii="Calibri" w:eastAsia="Calibri" w:hAnsi="Calibri" w:cs="Calibri"/>
      <w:b/>
      <w:bCs/>
      <w:szCs w:val="24"/>
    </w:rPr>
  </w:style>
  <w:style w:type="paragraph" w:styleId="Heading4">
    <w:name w:val="heading 4"/>
    <w:basedOn w:val="Normal"/>
    <w:link w:val="Heading4Char"/>
    <w:uiPriority w:val="9"/>
    <w:unhideWhenUsed/>
    <w:qFormat/>
    <w:rsid w:val="00752EF1"/>
    <w:pPr>
      <w:widowControl w:val="0"/>
      <w:autoSpaceDE w:val="0"/>
      <w:autoSpaceDN w:val="0"/>
      <w:spacing w:before="174" w:after="0" w:line="240" w:lineRule="auto"/>
      <w:ind w:left="364" w:right="153"/>
      <w:outlineLvl w:val="3"/>
    </w:pPr>
    <w:rPr>
      <w:rFonts w:ascii="Calibri" w:eastAsia="Calibri" w:hAnsi="Calibri" w:cs="Calibri"/>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62"/>
  </w:style>
  <w:style w:type="paragraph" w:styleId="Footer">
    <w:name w:val="footer"/>
    <w:basedOn w:val="Normal"/>
    <w:link w:val="FooterChar"/>
    <w:uiPriority w:val="99"/>
    <w:unhideWhenUsed/>
    <w:rsid w:val="0040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762"/>
  </w:style>
  <w:style w:type="paragraph" w:styleId="Title">
    <w:name w:val="Title"/>
    <w:basedOn w:val="Normal"/>
    <w:next w:val="Normal"/>
    <w:link w:val="TitleChar"/>
    <w:uiPriority w:val="10"/>
    <w:qFormat/>
    <w:rsid w:val="00401762"/>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401762"/>
    <w:rPr>
      <w:rFonts w:asciiTheme="majorHAnsi" w:eastAsiaTheme="majorEastAsia" w:hAnsiTheme="majorHAnsi" w:cstheme="majorBidi"/>
      <w:b/>
      <w:spacing w:val="-10"/>
      <w:kern w:val="28"/>
      <w:sz w:val="28"/>
      <w:szCs w:val="56"/>
    </w:rPr>
  </w:style>
  <w:style w:type="paragraph" w:styleId="ListParagraph">
    <w:name w:val="List Paragraph"/>
    <w:basedOn w:val="Normal"/>
    <w:uiPriority w:val="1"/>
    <w:qFormat/>
    <w:rsid w:val="00401762"/>
    <w:pPr>
      <w:ind w:left="720"/>
      <w:contextualSpacing/>
    </w:pPr>
  </w:style>
  <w:style w:type="character" w:styleId="Hyperlink">
    <w:name w:val="Hyperlink"/>
    <w:basedOn w:val="DefaultParagraphFont"/>
    <w:uiPriority w:val="99"/>
    <w:unhideWhenUsed/>
    <w:rsid w:val="00401762"/>
    <w:rPr>
      <w:color w:val="0563C1" w:themeColor="hyperlink"/>
      <w:u w:val="single"/>
    </w:rPr>
  </w:style>
  <w:style w:type="character" w:styleId="UnresolvedMention">
    <w:name w:val="Unresolved Mention"/>
    <w:basedOn w:val="DefaultParagraphFont"/>
    <w:uiPriority w:val="99"/>
    <w:semiHidden/>
    <w:unhideWhenUsed/>
    <w:rsid w:val="00401762"/>
    <w:rPr>
      <w:color w:val="605E5C"/>
      <w:shd w:val="clear" w:color="auto" w:fill="E1DFDD"/>
    </w:rPr>
  </w:style>
  <w:style w:type="character" w:customStyle="1" w:styleId="Heading1Char">
    <w:name w:val="Heading 1 Char"/>
    <w:basedOn w:val="DefaultParagraphFont"/>
    <w:link w:val="Heading1"/>
    <w:uiPriority w:val="9"/>
    <w:rsid w:val="004017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01762"/>
    <w:pPr>
      <w:outlineLvl w:val="9"/>
    </w:pPr>
  </w:style>
  <w:style w:type="paragraph" w:customStyle="1" w:styleId="TableParagraph">
    <w:name w:val="Table Paragraph"/>
    <w:basedOn w:val="Normal"/>
    <w:uiPriority w:val="1"/>
    <w:qFormat/>
    <w:rsid w:val="00CF25AD"/>
    <w:pPr>
      <w:widowControl w:val="0"/>
      <w:autoSpaceDE w:val="0"/>
      <w:autoSpaceDN w:val="0"/>
      <w:spacing w:after="0" w:line="240" w:lineRule="auto"/>
    </w:pPr>
    <w:rPr>
      <w:rFonts w:ascii="Calibri" w:eastAsia="Calibri" w:hAnsi="Calibri" w:cs="Calibri"/>
      <w:sz w:val="22"/>
    </w:rPr>
  </w:style>
  <w:style w:type="table" w:styleId="TableGrid">
    <w:name w:val="Table Grid"/>
    <w:basedOn w:val="TableNormal"/>
    <w:uiPriority w:val="39"/>
    <w:rsid w:val="008F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9D0473"/>
    <w:pPr>
      <w:spacing w:after="100"/>
    </w:pPr>
  </w:style>
  <w:style w:type="character" w:styleId="FollowedHyperlink">
    <w:name w:val="FollowedHyperlink"/>
    <w:basedOn w:val="DefaultParagraphFont"/>
    <w:uiPriority w:val="99"/>
    <w:semiHidden/>
    <w:unhideWhenUsed/>
    <w:rsid w:val="00EB1668"/>
    <w:rPr>
      <w:color w:val="954F72" w:themeColor="followedHyperlink"/>
      <w:u w:val="single"/>
    </w:rPr>
  </w:style>
  <w:style w:type="character" w:customStyle="1" w:styleId="Heading2Char">
    <w:name w:val="Heading 2 Char"/>
    <w:basedOn w:val="DefaultParagraphFont"/>
    <w:link w:val="Heading2"/>
    <w:uiPriority w:val="9"/>
    <w:rsid w:val="00752EF1"/>
    <w:rPr>
      <w:rFonts w:ascii="Calibri" w:eastAsia="Calibri" w:hAnsi="Calibri" w:cs="Calibri"/>
      <w:b/>
      <w:bCs/>
      <w:sz w:val="29"/>
      <w:szCs w:val="29"/>
    </w:rPr>
  </w:style>
  <w:style w:type="character" w:customStyle="1" w:styleId="Heading3Char">
    <w:name w:val="Heading 3 Char"/>
    <w:basedOn w:val="DefaultParagraphFont"/>
    <w:link w:val="Heading3"/>
    <w:uiPriority w:val="9"/>
    <w:rsid w:val="00752EF1"/>
    <w:rPr>
      <w:rFonts w:ascii="Calibri" w:eastAsia="Calibri" w:hAnsi="Calibri" w:cs="Calibri"/>
      <w:b/>
      <w:bCs/>
      <w:sz w:val="24"/>
      <w:szCs w:val="24"/>
    </w:rPr>
  </w:style>
  <w:style w:type="character" w:customStyle="1" w:styleId="Heading4Char">
    <w:name w:val="Heading 4 Char"/>
    <w:basedOn w:val="DefaultParagraphFont"/>
    <w:link w:val="Heading4"/>
    <w:uiPriority w:val="9"/>
    <w:rsid w:val="00752EF1"/>
    <w:rPr>
      <w:rFonts w:ascii="Calibri" w:eastAsia="Calibri" w:hAnsi="Calibri" w:cs="Calibri"/>
      <w:b/>
      <w:bCs/>
      <w:i/>
      <w:iCs/>
      <w:sz w:val="24"/>
      <w:szCs w:val="24"/>
    </w:rPr>
  </w:style>
  <w:style w:type="paragraph" w:styleId="BodyText">
    <w:name w:val="Body Text"/>
    <w:basedOn w:val="Normal"/>
    <w:link w:val="BodyTextChar"/>
    <w:uiPriority w:val="1"/>
    <w:qFormat/>
    <w:rsid w:val="00752EF1"/>
    <w:pPr>
      <w:widowControl w:val="0"/>
      <w:autoSpaceDE w:val="0"/>
      <w:autoSpaceDN w:val="0"/>
      <w:spacing w:after="0"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752EF1"/>
    <w:rPr>
      <w:rFonts w:ascii="Calibri" w:eastAsia="Calibri" w:hAnsi="Calibri" w:cs="Calibri"/>
      <w:sz w:val="24"/>
      <w:szCs w:val="24"/>
    </w:rPr>
  </w:style>
  <w:style w:type="paragraph" w:styleId="BalloonText">
    <w:name w:val="Balloon Text"/>
    <w:basedOn w:val="Normal"/>
    <w:link w:val="BalloonTextChar"/>
    <w:uiPriority w:val="99"/>
    <w:semiHidden/>
    <w:unhideWhenUsed/>
    <w:rsid w:val="00752EF1"/>
    <w:pPr>
      <w:widowControl w:val="0"/>
      <w:autoSpaceDE w:val="0"/>
      <w:autoSpaceDN w:val="0"/>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52EF1"/>
    <w:rPr>
      <w:rFonts w:ascii="Segoe UI" w:eastAsia="Calibri" w:hAnsi="Segoe UI" w:cs="Segoe UI"/>
      <w:sz w:val="18"/>
      <w:szCs w:val="18"/>
    </w:rPr>
  </w:style>
  <w:style w:type="paragraph" w:styleId="PlainText">
    <w:name w:val="Plain Text"/>
    <w:basedOn w:val="Normal"/>
    <w:link w:val="PlainTextChar"/>
    <w:uiPriority w:val="99"/>
    <w:semiHidden/>
    <w:unhideWhenUsed/>
    <w:rsid w:val="00752EF1"/>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752EF1"/>
    <w:rPr>
      <w:rFonts w:ascii="Calibri" w:eastAsia="Times New Roman" w:hAnsi="Calibri" w:cs="Calibri"/>
      <w:sz w:val="24"/>
      <w:szCs w:val="21"/>
    </w:rPr>
  </w:style>
  <w:style w:type="paragraph" w:styleId="NoSpacing">
    <w:name w:val="No Spacing"/>
    <w:uiPriority w:val="1"/>
    <w:qFormat/>
    <w:rsid w:val="00191F7A"/>
    <w:pPr>
      <w:spacing w:after="0" w:line="240" w:lineRule="auto"/>
    </w:pPr>
    <w:rPr>
      <w:sz w:val="24"/>
    </w:rPr>
  </w:style>
  <w:style w:type="paragraph" w:customStyle="1" w:styleId="Default">
    <w:name w:val="Default"/>
    <w:rsid w:val="009D5E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1CD4"/>
    <w:rPr>
      <w:sz w:val="16"/>
      <w:szCs w:val="16"/>
    </w:rPr>
  </w:style>
  <w:style w:type="paragraph" w:styleId="CommentText">
    <w:name w:val="annotation text"/>
    <w:basedOn w:val="Normal"/>
    <w:link w:val="CommentTextChar"/>
    <w:uiPriority w:val="99"/>
    <w:semiHidden/>
    <w:unhideWhenUsed/>
    <w:rsid w:val="00BA1CD4"/>
    <w:pPr>
      <w:spacing w:line="240" w:lineRule="auto"/>
    </w:pPr>
    <w:rPr>
      <w:sz w:val="20"/>
      <w:szCs w:val="20"/>
    </w:rPr>
  </w:style>
  <w:style w:type="character" w:customStyle="1" w:styleId="CommentTextChar">
    <w:name w:val="Comment Text Char"/>
    <w:basedOn w:val="DefaultParagraphFont"/>
    <w:link w:val="CommentText"/>
    <w:uiPriority w:val="99"/>
    <w:semiHidden/>
    <w:rsid w:val="00BA1CD4"/>
    <w:rPr>
      <w:sz w:val="20"/>
      <w:szCs w:val="20"/>
    </w:rPr>
  </w:style>
  <w:style w:type="paragraph" w:styleId="CommentSubject">
    <w:name w:val="annotation subject"/>
    <w:basedOn w:val="CommentText"/>
    <w:next w:val="CommentText"/>
    <w:link w:val="CommentSubjectChar"/>
    <w:uiPriority w:val="99"/>
    <w:semiHidden/>
    <w:unhideWhenUsed/>
    <w:rsid w:val="00BA1CD4"/>
    <w:rPr>
      <w:b/>
      <w:bCs/>
    </w:rPr>
  </w:style>
  <w:style w:type="character" w:customStyle="1" w:styleId="CommentSubjectChar">
    <w:name w:val="Comment Subject Char"/>
    <w:basedOn w:val="CommentTextChar"/>
    <w:link w:val="CommentSubject"/>
    <w:uiPriority w:val="99"/>
    <w:semiHidden/>
    <w:rsid w:val="00BA1CD4"/>
    <w:rPr>
      <w:b/>
      <w:bCs/>
      <w:sz w:val="20"/>
      <w:szCs w:val="20"/>
    </w:rPr>
  </w:style>
  <w:style w:type="paragraph" w:styleId="Revision">
    <w:name w:val="Revision"/>
    <w:hidden/>
    <w:uiPriority w:val="99"/>
    <w:semiHidden/>
    <w:rsid w:val="003213D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5294/housing-first-assessment-tool/" TargetMode="External"/><Relationship Id="rId18" Type="http://schemas.openxmlformats.org/officeDocument/2006/relationships/hyperlink" Target="https://www.hudexchange.info/get-assistance/my-question%20/" TargetMode="External"/><Relationship Id="rId26" Type="http://schemas.openxmlformats.org/officeDocument/2006/relationships/hyperlink" Target="https://www.hudexchange.info/resource/1245/dun-and-bradstreet-duns-number-guide/" TargetMode="External"/><Relationship Id="rId39" Type="http://schemas.openxmlformats.org/officeDocument/2006/relationships/hyperlink" Target="https://sonomacounty.ca.gov/development-services/community-development-commission/divisions/homeless-services/continuum-of-care/2022-continuum-of-care-competition" TargetMode="External"/><Relationship Id="rId21" Type="http://schemas.openxmlformats.org/officeDocument/2006/relationships/hyperlink" Target="mailto:Karissa.white@sonoma-county.org" TargetMode="External"/><Relationship Id="rId34" Type="http://schemas.openxmlformats.org/officeDocument/2006/relationships/hyperlink" Target="https://www.hudexchange.info/resource/2033/hearth-coc-program-interim-rule" TargetMode="External"/><Relationship Id="rId42" Type="http://schemas.openxmlformats.org/officeDocument/2006/relationships/hyperlink" Target="https://sonomacounty.ca.gov/development-services/community-development-commission/divisions/homeless-services/continuum-of-care/2022-continuum-of-care-competition" TargetMode="External"/><Relationship Id="rId47" Type="http://schemas.openxmlformats.org/officeDocument/2006/relationships/hyperlink" Target="https://www.hudexchange.info/programs/e-snaps/fy-2022-coc-program-nofa-coc-program-competitio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nomacounty.ca.gov/development-services/community-development-commission/divisions/homeless-services/continuum-of-care/2022-continuum-of-care-competition" TargetMode="External"/><Relationship Id="rId29" Type="http://schemas.openxmlformats.org/officeDocument/2006/relationships/hyperlink" Target="https://www.hudexchange.info/e-%20snaps/guides/coc-program-competition-resources/" TargetMode="External"/><Relationship Id="rId11" Type="http://schemas.openxmlformats.org/officeDocument/2006/relationships/hyperlink" Target="https://sonomacounty.ca.gov/development-services/community-development-commission/divisions/homeless-services/continuum-of-care/2022-continuum-of-care-competition" TargetMode="External"/><Relationship Id="rId24" Type="http://schemas.openxmlformats.org/officeDocument/2006/relationships/hyperlink" Target="https://sam.gov/content/duns-uei" TargetMode="External"/><Relationship Id="rId32" Type="http://schemas.openxmlformats.org/officeDocument/2006/relationships/hyperlink" Target="https://www.hudexchange.info/resource/5108/notice-cpd-16-11-%20prioritizing-persons-experiencing-chronic-homelessness-and-other-vulnerable-homeless-persons-in-%20psh/" TargetMode="External"/><Relationship Id="rId37" Type="http://schemas.openxmlformats.org/officeDocument/2006/relationships/hyperlink" Target="https://www.hudexchange.info/e-%20snaps/faqs/" TargetMode="External"/><Relationship Id="rId40" Type="http://schemas.openxmlformats.org/officeDocument/2006/relationships/hyperlink" Target="https://www.hudexchange.info/homelessness-assistance/coc-esg-virtual-binders/?utm_source=HUD+Exchange+Mailing+List&amp;utm_campaign=aa5cc12e9b-New_CoC_ESG_Binders_HUDX_6_16_21&amp;utm_medium=email&amp;utm_term=0_f32b935a5f-aa5cc12e9b-19343217" TargetMode="External"/><Relationship Id="rId45" Type="http://schemas.openxmlformats.org/officeDocument/2006/relationships/hyperlink" Target="mailto:Karissa.White@sonoma-county.org" TargetMode="External"/><Relationship Id="rId5" Type="http://schemas.openxmlformats.org/officeDocument/2006/relationships/webSettings" Target="webSettings.xml"/><Relationship Id="rId15" Type="http://schemas.openxmlformats.org/officeDocument/2006/relationships/hyperlink" Target="mailto:Karissa.White@sonoma-county.org" TargetMode="External"/><Relationship Id="rId23" Type="http://schemas.openxmlformats.org/officeDocument/2006/relationships/hyperlink" Target="https://sonomacounty.ca.gov/development-services/community-development-commission/divisions/homeless-services/continuum-of-care/2022-continuum-of-care-competition" TargetMode="External"/><Relationship Id="rId28" Type="http://schemas.openxmlformats.org/officeDocument/2006/relationships/hyperlink" Target="https://www.hudexchange.info/resource/2906/instructions-for-updating-coc-project-applicant-%20authorized-representative/" TargetMode="External"/><Relationship Id="rId36" Type="http://schemas.openxmlformats.org/officeDocument/2006/relationships/hyperlink" Target="https://www.hudexchange.info/e-snaps/guides/coc-program-competition-resources" TargetMode="External"/><Relationship Id="rId49" Type="http://schemas.openxmlformats.org/officeDocument/2006/relationships/footer" Target="footer1.xml"/><Relationship Id="rId10" Type="http://schemas.openxmlformats.org/officeDocument/2006/relationships/hyperlink" Target="mailto:Araceli.Rivera@sonoma-county.org" TargetMode="External"/><Relationship Id="rId19" Type="http://schemas.openxmlformats.org/officeDocument/2006/relationships/hyperlink" Target="https://www.hudexchange.info/programs/e-snaps/" TargetMode="External"/><Relationship Id="rId31" Type="http://schemas.openxmlformats.org/officeDocument/2006/relationships/hyperlink" Target="https://www.hudexchange.info/programs/e-snaps/fy-2022-coc-program-nofa-coc-program-competition/" TargetMode="External"/><Relationship Id="rId44" Type="http://schemas.openxmlformats.org/officeDocument/2006/relationships/hyperlink" Target="mailto:Karissa.White@sonoma-county.org" TargetMode="External"/><Relationship Id="rId4" Type="http://schemas.openxmlformats.org/officeDocument/2006/relationships/settings" Target="settings.xml"/><Relationship Id="rId9" Type="http://schemas.openxmlformats.org/officeDocument/2006/relationships/hyperlink" Target="mailto:Karissa.White@sonoma-county.org" TargetMode="External"/><Relationship Id="rId14" Type="http://schemas.openxmlformats.org/officeDocument/2006/relationships/hyperlink" Target="mailto:Karissa.White@sonoma-county.org" TargetMode="External"/><Relationship Id="rId22" Type="http://schemas.openxmlformats.org/officeDocument/2006/relationships/hyperlink" Target="http://www.hudexchange.info/mailinglist/" TargetMode="External"/><Relationship Id="rId27" Type="http://schemas.openxmlformats.org/officeDocument/2006/relationships/hyperlink" Target="https://esnaps.hud.gov/grantium/frontOffice.jsf" TargetMode="External"/><Relationship Id="rId30" Type="http://schemas.openxmlformats.org/officeDocument/2006/relationships/hyperlink" Target="https://www.grants.gov/web/grants/view-opportunity.html?oppId=342855" TargetMode="External"/><Relationship Id="rId35" Type="http://schemas.openxmlformats.org/officeDocument/2006/relationships/hyperlink" Target="https://esnaps.hud.gov/grantium/frontOffice.jsf" TargetMode="External"/><Relationship Id="rId43" Type="http://schemas.openxmlformats.org/officeDocument/2006/relationships/hyperlink" Target="mailto:Karissa.White@sonoma-county.org" TargetMode="External"/><Relationship Id="rId48" Type="http://schemas.openxmlformats.org/officeDocument/2006/relationships/header" Target="header1.xml"/><Relationship Id="rId8" Type="http://schemas.openxmlformats.org/officeDocument/2006/relationships/hyperlink" Target="https://www.hudexchange.info/programs/e-snaps/fy-2022-coc-program-nofa-coc-program-competitio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onomacounty.ca.gov/development-services/community-development-commission/divisions/homeless-services/continuum-of-care/2022-continuum-of-care-competition" TargetMode="External"/><Relationship Id="rId17" Type="http://schemas.openxmlformats.org/officeDocument/2006/relationships/hyperlink" Target="https://www.hudexchange.info/programs/e-snaps/fy-2022-coc-program-nofa-coc-program-competition/" TargetMode="External"/><Relationship Id="rId25" Type="http://schemas.openxmlformats.org/officeDocument/2006/relationships/hyperlink" Target="https://sam.gov/SAM/pages/public/loginFAQ.jsf" TargetMode="External"/><Relationship Id="rId33" Type="http://schemas.openxmlformats.org/officeDocument/2006/relationships/hyperlink" Target="https://www.huduser.gov/portal/affht_pt.html" TargetMode="External"/><Relationship Id="rId38" Type="http://schemas.openxmlformats.org/officeDocument/2006/relationships/hyperlink" Target="https://www.hudexchange.info/programs/coc/toolkit/" TargetMode="External"/><Relationship Id="rId46" Type="http://schemas.openxmlformats.org/officeDocument/2006/relationships/hyperlink" Target="https://www.grants.gov/web/grants/view-opportunity.html?oppId=335322" TargetMode="External"/><Relationship Id="rId20" Type="http://schemas.openxmlformats.org/officeDocument/2006/relationships/hyperlink" Target="mailto:Karissa.white@sonoma-county.org" TargetMode="External"/><Relationship Id="rId41" Type="http://schemas.openxmlformats.org/officeDocument/2006/relationships/hyperlink" Target="https://sonomacounty.zoom.us/j/91669584503?pwd=WEp4L2dtdUxMVUlueTgrNUpoZlR2UT0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BFF3-3D1B-4FE5-B178-91573DDD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30</Pages>
  <Words>10008</Words>
  <Characters>59050</Characters>
  <Application>Microsoft Office Word</Application>
  <DocSecurity>0</DocSecurity>
  <Lines>1405</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White</dc:creator>
  <cp:keywords/>
  <dc:description/>
  <cp:lastModifiedBy>Diana Wilson</cp:lastModifiedBy>
  <cp:revision>44</cp:revision>
  <dcterms:created xsi:type="dcterms:W3CDTF">2022-08-08T19:55:00Z</dcterms:created>
  <dcterms:modified xsi:type="dcterms:W3CDTF">2022-08-11T20:38:00Z</dcterms:modified>
</cp:coreProperties>
</file>